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822A" w14:textId="459C30A1"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5E2A63">
        <w:rPr>
          <w:rFonts w:ascii="Arial" w:hAnsi="Arial" w:cs="Arial"/>
          <w:b/>
          <w:noProof/>
          <w:sz w:val="24"/>
          <w:lang w:eastAsia="ja-JP"/>
        </w:rPr>
        <w:t>2</w:t>
      </w:r>
      <w:r w:rsidRPr="004A659A">
        <w:rPr>
          <w:rFonts w:ascii="Arial" w:hAnsi="Arial" w:cs="Arial"/>
          <w:b/>
          <w:noProof/>
          <w:sz w:val="24"/>
          <w:lang w:eastAsia="ja-JP"/>
        </w:rPr>
        <w:tab/>
      </w:r>
      <w:r w:rsidRPr="00F61629">
        <w:rPr>
          <w:rFonts w:ascii="Arial" w:hAnsi="Arial" w:cs="Arial"/>
          <w:b/>
          <w:noProof/>
          <w:sz w:val="24"/>
          <w:lang w:eastAsia="ja-JP"/>
        </w:rPr>
        <w:t>R4-24</w:t>
      </w:r>
      <w:r w:rsidR="00F61629" w:rsidRPr="00F61629">
        <w:rPr>
          <w:rFonts w:ascii="Arial" w:hAnsi="Arial" w:cs="Arial" w:hint="eastAsia"/>
          <w:b/>
          <w:noProof/>
          <w:sz w:val="24"/>
        </w:rPr>
        <w:t>1</w:t>
      </w:r>
      <w:r w:rsidR="00F61629">
        <w:rPr>
          <w:rFonts w:ascii="Arial" w:hAnsi="Arial" w:cs="Arial" w:hint="eastAsia"/>
          <w:b/>
          <w:noProof/>
          <w:sz w:val="24"/>
        </w:rPr>
        <w:t>2321</w:t>
      </w:r>
    </w:p>
    <w:p w14:paraId="15176D56" w14:textId="1E11CEBF" w:rsidR="003038D8" w:rsidRDefault="005E2A63"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Maastricht</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19</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proofErr w:type="gramStart"/>
      <w:r w:rsidR="003038D8">
        <w:rPr>
          <w:rFonts w:ascii="Arial" w:eastAsia="SimSun" w:hAnsi="Arial" w:cs="Arial"/>
          <w:b/>
          <w:sz w:val="24"/>
          <w:szCs w:val="24"/>
          <w:lang w:eastAsia="zh-CN"/>
        </w:rPr>
        <w:t>2</w:t>
      </w:r>
      <w:r>
        <w:rPr>
          <w:rFonts w:ascii="Arial" w:eastAsia="SimSun" w:hAnsi="Arial" w:cs="Arial"/>
          <w:b/>
          <w:sz w:val="24"/>
          <w:szCs w:val="24"/>
          <w:lang w:eastAsia="zh-CN"/>
        </w:rPr>
        <w:t>3</w:t>
      </w:r>
      <w:r w:rsidR="003038D8">
        <w:rPr>
          <w:rFonts w:ascii="Arial" w:eastAsia="SimSun" w:hAnsi="Arial" w:cs="Arial"/>
          <w:b/>
          <w:sz w:val="24"/>
          <w:szCs w:val="24"/>
          <w:vertAlign w:val="superscript"/>
          <w:lang w:eastAsia="zh-CN"/>
        </w:rPr>
        <w:t>th</w:t>
      </w:r>
      <w:proofErr w:type="gramEnd"/>
      <w:r w:rsidR="003038D8">
        <w:rPr>
          <w:rFonts w:ascii="Arial" w:eastAsia="SimSun" w:hAnsi="Arial" w:cs="Arial"/>
          <w:b/>
          <w:sz w:val="24"/>
          <w:szCs w:val="24"/>
          <w:lang w:eastAsia="zh-CN"/>
        </w:rPr>
        <w:t xml:space="preserve"> 2024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5ED24F16"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500B" w:rsidRPr="61AA826E">
        <w:rPr>
          <w:rFonts w:ascii="Arial" w:hAnsi="Arial" w:cs="Arial"/>
        </w:rPr>
        <w:t xml:space="preserve">Discussion on </w:t>
      </w:r>
      <w:r w:rsidR="00E23FC6">
        <w:rPr>
          <w:rFonts w:ascii="Arial" w:hAnsi="Arial" w:cs="Arial"/>
        </w:rPr>
        <w:t xml:space="preserve">Rel-19 </w:t>
      </w:r>
      <w:r w:rsidR="00B3365D">
        <w:rPr>
          <w:rFonts w:ascii="Arial" w:hAnsi="Arial" w:cs="Arial"/>
        </w:rPr>
        <w:t>spatial channel model for demodulation</w:t>
      </w:r>
      <w:r w:rsidR="00C701A8" w:rsidRPr="61AA826E">
        <w:rPr>
          <w:rFonts w:ascii="Arial" w:hAnsi="Arial" w:cs="Arial"/>
        </w:rPr>
        <w:t xml:space="preserve"> </w:t>
      </w:r>
    </w:p>
    <w:p w14:paraId="2A5B2A03" w14:textId="6C694D5B"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61629">
        <w:rPr>
          <w:rFonts w:ascii="Arial" w:hAnsi="Arial" w:cs="Arial" w:hint="eastAsia"/>
          <w:bCs/>
        </w:rPr>
        <w:t>8.14.2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B0848EB" w14:textId="2105DBE3" w:rsidR="0053244E" w:rsidRDefault="00B60CF2" w:rsidP="00BA76D4">
      <w:pPr>
        <w:spacing w:afterLines="50" w:after="120"/>
        <w:rPr>
          <w:rFonts w:ascii="Arial" w:hAnsi="Arial" w:cs="Arial"/>
          <w:sz w:val="18"/>
          <w:szCs w:val="18"/>
        </w:rPr>
      </w:pPr>
      <w:bookmarkStart w:id="2" w:name="_Hlk528680199"/>
      <w:bookmarkEnd w:id="1"/>
      <w:r>
        <w:rPr>
          <w:rFonts w:ascii="Arial" w:hAnsi="Arial" w:cs="Arial"/>
          <w:sz w:val="18"/>
          <w:szCs w:val="18"/>
        </w:rPr>
        <w:t>In RAN#10</w:t>
      </w:r>
      <w:r w:rsidR="00C05BF3">
        <w:rPr>
          <w:rFonts w:ascii="Arial" w:hAnsi="Arial" w:cs="Arial"/>
          <w:sz w:val="18"/>
          <w:szCs w:val="18"/>
        </w:rPr>
        <w:t>4, the SID RP-</w:t>
      </w:r>
      <w:r w:rsidR="00CE66DF">
        <w:rPr>
          <w:rFonts w:ascii="Arial" w:hAnsi="Arial" w:cs="Arial"/>
          <w:sz w:val="18"/>
          <w:szCs w:val="18"/>
        </w:rPr>
        <w:t xml:space="preserve">241610 was approved for Rel-19 scope. </w:t>
      </w:r>
      <w:r w:rsidR="00143CC7">
        <w:rPr>
          <w:rFonts w:ascii="Arial" w:hAnsi="Arial" w:cs="Arial"/>
          <w:sz w:val="18"/>
          <w:szCs w:val="18"/>
        </w:rPr>
        <w:t>The corresponding objectives are as following:</w:t>
      </w:r>
    </w:p>
    <w:p w14:paraId="619533A4" w14:textId="77777777" w:rsidR="00F301CA" w:rsidRPr="00F301CA" w:rsidRDefault="00F301CA" w:rsidP="00F301CA">
      <w:pPr>
        <w:spacing w:after="120"/>
        <w:rPr>
          <w:i/>
          <w:iCs/>
        </w:rPr>
      </w:pPr>
      <w:bookmarkStart w:id="3" w:name="OLE_LINK21"/>
      <w:bookmarkStart w:id="4" w:name="OLE_LINK6"/>
      <w:r w:rsidRPr="00F301CA">
        <w:rPr>
          <w:i/>
          <w:iCs/>
        </w:rPr>
        <w:t>The study item includes the following objectives:</w:t>
      </w:r>
    </w:p>
    <w:p w14:paraId="33EB044E" w14:textId="77777777" w:rsidR="00F301CA" w:rsidRPr="00F301CA" w:rsidRDefault="00F301CA" w:rsidP="00F301CA">
      <w:pPr>
        <w:pStyle w:val="ListParagraph"/>
        <w:widowControl w:val="0"/>
        <w:numPr>
          <w:ilvl w:val="0"/>
          <w:numId w:val="22"/>
        </w:numPr>
        <w:tabs>
          <w:tab w:val="num" w:pos="484"/>
          <w:tab w:val="num" w:pos="709"/>
          <w:tab w:val="num" w:pos="993"/>
          <w:tab w:val="num" w:pos="1701"/>
        </w:tabs>
        <w:autoSpaceDN w:val="0"/>
        <w:snapToGrid w:val="0"/>
        <w:spacing w:after="100"/>
        <w:contextualSpacing/>
        <w:rPr>
          <w:rFonts w:eastAsia="Yu Mincho"/>
          <w:i/>
          <w:iCs/>
          <w:sz w:val="21"/>
          <w:szCs w:val="21"/>
          <w:lang w:eastAsia="zh-CN" w:bidi="hi-IN"/>
        </w:rPr>
      </w:pPr>
      <w:r w:rsidRPr="00F301CA">
        <w:rPr>
          <w:rFonts w:eastAsia="Yu Mincho"/>
          <w:i/>
          <w:iCs/>
          <w:sz w:val="21"/>
          <w:szCs w:val="21"/>
          <w:lang w:eastAsia="zh-CN" w:bidi="hi-IN"/>
        </w:rPr>
        <w:t>Study practical spatial channel modelling methodology for both SU- and MU-MIMO demodulation requirements and CSI reporting requirements:</w:t>
      </w:r>
    </w:p>
    <w:p w14:paraId="5A10E320" w14:textId="77777777" w:rsidR="00F301CA" w:rsidRPr="00F301CA" w:rsidRDefault="00F301CA" w:rsidP="00F301CA">
      <w:pPr>
        <w:pStyle w:val="ListParagraph"/>
        <w:widowControl w:val="0"/>
        <w:numPr>
          <w:ilvl w:val="1"/>
          <w:numId w:val="22"/>
        </w:numPr>
        <w:tabs>
          <w:tab w:val="num" w:pos="484"/>
          <w:tab w:val="num" w:pos="709"/>
          <w:tab w:val="num" w:pos="993"/>
          <w:tab w:val="num" w:pos="1701"/>
        </w:tabs>
        <w:autoSpaceDN w:val="0"/>
        <w:snapToGrid w:val="0"/>
        <w:spacing w:after="100"/>
        <w:contextualSpacing/>
        <w:rPr>
          <w:rFonts w:eastAsia="Yu Mincho"/>
          <w:i/>
          <w:iCs/>
          <w:sz w:val="21"/>
          <w:szCs w:val="21"/>
          <w:lang w:eastAsia="zh-CN" w:bidi="hi-IN"/>
        </w:rPr>
      </w:pPr>
      <w:r w:rsidRPr="00F301CA">
        <w:rPr>
          <w:rFonts w:eastAsia="Yu Mincho"/>
          <w:i/>
          <w:iCs/>
          <w:sz w:val="21"/>
          <w:szCs w:val="21"/>
          <w:lang w:eastAsia="zh-CN" w:bidi="hi-IN"/>
        </w:rPr>
        <w:t xml:space="preserve">Identify the limitations of the current (i.e. up to and including Release 18) channel models and corresponding scenarios and how they relate to UE MIMO </w:t>
      </w:r>
      <w:proofErr w:type="gramStart"/>
      <w:r w:rsidRPr="00F301CA">
        <w:rPr>
          <w:rFonts w:eastAsia="Yu Mincho"/>
          <w:i/>
          <w:iCs/>
          <w:sz w:val="21"/>
          <w:szCs w:val="21"/>
          <w:lang w:eastAsia="zh-CN" w:bidi="hi-IN"/>
        </w:rPr>
        <w:t>performance</w:t>
      </w:r>
      <w:proofErr w:type="gramEnd"/>
    </w:p>
    <w:p w14:paraId="54E624B5" w14:textId="77777777" w:rsidR="00F301CA" w:rsidRPr="00F301CA" w:rsidRDefault="00F301CA" w:rsidP="00F301CA">
      <w:pPr>
        <w:pStyle w:val="ListParagraph"/>
        <w:widowControl w:val="0"/>
        <w:numPr>
          <w:ilvl w:val="1"/>
          <w:numId w:val="22"/>
        </w:numPr>
        <w:tabs>
          <w:tab w:val="num" w:pos="484"/>
          <w:tab w:val="num" w:pos="709"/>
          <w:tab w:val="num" w:pos="993"/>
          <w:tab w:val="num" w:pos="1701"/>
        </w:tabs>
        <w:autoSpaceDN w:val="0"/>
        <w:snapToGrid w:val="0"/>
        <w:spacing w:after="100"/>
        <w:contextualSpacing/>
        <w:rPr>
          <w:rFonts w:eastAsia="Yu Mincho"/>
          <w:i/>
          <w:iCs/>
          <w:sz w:val="21"/>
          <w:szCs w:val="21"/>
          <w:lang w:eastAsia="zh-CN" w:bidi="hi-IN"/>
        </w:rPr>
      </w:pPr>
      <w:r w:rsidRPr="00F301CA">
        <w:rPr>
          <w:rFonts w:eastAsia="Yu Mincho"/>
          <w:i/>
          <w:iCs/>
          <w:sz w:val="21"/>
          <w:szCs w:val="21"/>
          <w:lang w:eastAsia="zh-CN" w:bidi="hi-IN"/>
        </w:rPr>
        <w:t xml:space="preserve">Consider both Clustered Delay Line (CDL)-based and TDL-based channel modelling </w:t>
      </w:r>
      <w:proofErr w:type="gramStart"/>
      <w:r w:rsidRPr="00F301CA">
        <w:rPr>
          <w:rFonts w:eastAsia="Yu Mincho"/>
          <w:i/>
          <w:iCs/>
          <w:sz w:val="21"/>
          <w:szCs w:val="21"/>
          <w:lang w:eastAsia="zh-CN" w:bidi="hi-IN"/>
        </w:rPr>
        <w:t>approaches</w:t>
      </w:r>
      <w:proofErr w:type="gramEnd"/>
    </w:p>
    <w:p w14:paraId="1C1B04AE" w14:textId="77777777" w:rsidR="00F301CA" w:rsidRPr="00F301CA" w:rsidRDefault="00F301CA" w:rsidP="00F301CA">
      <w:pPr>
        <w:pStyle w:val="ListParagraph"/>
        <w:widowControl w:val="0"/>
        <w:numPr>
          <w:ilvl w:val="2"/>
          <w:numId w:val="22"/>
        </w:numPr>
        <w:tabs>
          <w:tab w:val="num" w:pos="484"/>
          <w:tab w:val="num" w:pos="709"/>
          <w:tab w:val="num" w:pos="993"/>
          <w:tab w:val="num" w:pos="1701"/>
        </w:tabs>
        <w:autoSpaceDN w:val="0"/>
        <w:snapToGrid w:val="0"/>
        <w:spacing w:after="100"/>
        <w:contextualSpacing/>
        <w:rPr>
          <w:rFonts w:eastAsia="Yu Mincho"/>
          <w:i/>
          <w:iCs/>
          <w:sz w:val="21"/>
          <w:szCs w:val="21"/>
          <w:lang w:eastAsia="zh-CN" w:bidi="hi-IN"/>
        </w:rPr>
      </w:pPr>
      <w:r w:rsidRPr="00F301CA">
        <w:rPr>
          <w:rFonts w:eastAsia="Yu Mincho"/>
          <w:i/>
          <w:iCs/>
          <w:sz w:val="21"/>
          <w:szCs w:val="21"/>
          <w:lang w:eastAsia="zh-CN" w:bidi="hi-IN"/>
        </w:rPr>
        <w:t>For CDL-based channel modelling, use the tuned repeatable spatial channel model of TR38.827 as the starting point and identify any necessary changes.</w:t>
      </w:r>
    </w:p>
    <w:p w14:paraId="538F4148" w14:textId="77777777" w:rsidR="00F301CA" w:rsidRPr="00F301CA" w:rsidRDefault="00F301CA" w:rsidP="00F301CA">
      <w:pPr>
        <w:pStyle w:val="ListParagraph"/>
        <w:widowControl w:val="0"/>
        <w:numPr>
          <w:ilvl w:val="1"/>
          <w:numId w:val="22"/>
        </w:numPr>
        <w:tabs>
          <w:tab w:val="num" w:pos="484"/>
          <w:tab w:val="num" w:pos="709"/>
          <w:tab w:val="num" w:pos="993"/>
          <w:tab w:val="num" w:pos="1701"/>
        </w:tabs>
        <w:autoSpaceDN w:val="0"/>
        <w:snapToGrid w:val="0"/>
        <w:spacing w:after="100"/>
        <w:contextualSpacing/>
        <w:rPr>
          <w:rFonts w:eastAsia="Yu Mincho"/>
          <w:i/>
          <w:iCs/>
          <w:sz w:val="21"/>
          <w:szCs w:val="21"/>
          <w:lang w:eastAsia="zh-CN" w:bidi="hi-IN"/>
        </w:rPr>
      </w:pPr>
      <w:r w:rsidRPr="00F301CA">
        <w:rPr>
          <w:rFonts w:eastAsia="Yu Mincho"/>
          <w:i/>
          <w:iCs/>
          <w:sz w:val="21"/>
          <w:szCs w:val="21"/>
          <w:lang w:eastAsia="zh-CN" w:bidi="hi-IN"/>
        </w:rPr>
        <w:t>Study and verify test methodology feasibility including test complexity and achievable results uncertainty. The test complexity shall not be significantly increased.</w:t>
      </w:r>
    </w:p>
    <w:p w14:paraId="39C8383B" w14:textId="77777777" w:rsidR="00F301CA" w:rsidRDefault="00F301CA" w:rsidP="00F301CA">
      <w:pPr>
        <w:pStyle w:val="ListParagraph"/>
        <w:widowControl w:val="0"/>
        <w:numPr>
          <w:ilvl w:val="1"/>
          <w:numId w:val="22"/>
        </w:numPr>
        <w:tabs>
          <w:tab w:val="num" w:pos="484"/>
          <w:tab w:val="num" w:pos="709"/>
          <w:tab w:val="num" w:pos="993"/>
          <w:tab w:val="num" w:pos="1701"/>
        </w:tabs>
        <w:autoSpaceDN w:val="0"/>
        <w:snapToGrid w:val="0"/>
        <w:spacing w:after="100"/>
        <w:contextualSpacing/>
        <w:rPr>
          <w:rFonts w:eastAsia="Yu Mincho"/>
          <w:sz w:val="21"/>
          <w:szCs w:val="21"/>
          <w:lang w:eastAsia="zh-CN" w:bidi="hi-IN"/>
        </w:rPr>
      </w:pPr>
      <w:r w:rsidRPr="00F301CA">
        <w:rPr>
          <w:rFonts w:eastAsia="Yu Mincho"/>
          <w:i/>
          <w:iCs/>
          <w:sz w:val="21"/>
          <w:szCs w:val="21"/>
          <w:lang w:eastAsia="zh-CN" w:bidi="hi-IN"/>
        </w:rPr>
        <w:t xml:space="preserve">The methodology shall include both FR1 (conducted) and FR2 (wireless cable), with </w:t>
      </w:r>
      <w:proofErr w:type="gramStart"/>
      <w:r w:rsidRPr="00F301CA">
        <w:rPr>
          <w:rFonts w:eastAsia="Yu Mincho"/>
          <w:i/>
          <w:iCs/>
          <w:sz w:val="21"/>
          <w:szCs w:val="21"/>
          <w:lang w:eastAsia="zh-CN" w:bidi="hi-IN"/>
        </w:rPr>
        <w:t>first priority</w:t>
      </w:r>
      <w:proofErr w:type="gramEnd"/>
      <w:r w:rsidRPr="00F301CA">
        <w:rPr>
          <w:rFonts w:eastAsia="Yu Mincho"/>
          <w:i/>
          <w:iCs/>
          <w:sz w:val="21"/>
          <w:szCs w:val="21"/>
          <w:lang w:eastAsia="zh-CN" w:bidi="hi-IN"/>
        </w:rPr>
        <w:t xml:space="preserve"> for FR1.</w:t>
      </w:r>
      <w:bookmarkEnd w:id="3"/>
      <w:bookmarkEnd w:id="4"/>
    </w:p>
    <w:p w14:paraId="12307F7B" w14:textId="77777777" w:rsidR="00143CC7" w:rsidRDefault="00143CC7" w:rsidP="00BA76D4">
      <w:pPr>
        <w:spacing w:afterLines="50" w:after="120"/>
        <w:rPr>
          <w:rFonts w:ascii="Arial" w:hAnsi="Arial" w:cs="Arial"/>
          <w:sz w:val="18"/>
          <w:szCs w:val="18"/>
        </w:rPr>
      </w:pPr>
    </w:p>
    <w:p w14:paraId="75AA27A3" w14:textId="7E35B696" w:rsidR="004C02D2" w:rsidRPr="00596334" w:rsidRDefault="00345EEA" w:rsidP="004C02D2">
      <w:r>
        <w:t>According to TU allocated by plenary meeting, this study item will start from RAN4#112</w:t>
      </w:r>
      <w:r w:rsidR="000D6F08">
        <w:t xml:space="preserve">. </w:t>
      </w:r>
      <w:r w:rsidR="00A41E73">
        <w:t xml:space="preserve">In this contribution, </w:t>
      </w:r>
      <w:r w:rsidR="00FC6B41">
        <w:rPr>
          <w:rFonts w:hint="eastAsia"/>
        </w:rPr>
        <w:t>the</w:t>
      </w:r>
      <w:r w:rsidR="007739CB">
        <w:rPr>
          <w:rFonts w:hint="eastAsia"/>
        </w:rPr>
        <w:t xml:space="preserve"> extension method</w:t>
      </w:r>
      <w:r w:rsidR="00A416AC">
        <w:rPr>
          <w:rFonts w:hint="eastAsia"/>
        </w:rPr>
        <w:t>s</w:t>
      </w:r>
      <w:r w:rsidR="007739CB">
        <w:rPr>
          <w:rFonts w:hint="eastAsia"/>
        </w:rPr>
        <w:t xml:space="preserve"> for </w:t>
      </w:r>
      <w:r w:rsidR="00921D70">
        <w:rPr>
          <w:rFonts w:hint="eastAsia"/>
        </w:rPr>
        <w:t xml:space="preserve">legacy </w:t>
      </w:r>
      <w:r w:rsidR="007739CB">
        <w:rPr>
          <w:rFonts w:hint="eastAsia"/>
        </w:rPr>
        <w:t xml:space="preserve">CDL </w:t>
      </w:r>
      <w:r w:rsidR="00921D70">
        <w:rPr>
          <w:rFonts w:hint="eastAsia"/>
        </w:rPr>
        <w:t xml:space="preserve">and TDL model are analyzed, and </w:t>
      </w:r>
      <w:r w:rsidR="008516B3">
        <w:rPr>
          <w:rFonts w:hint="eastAsia"/>
        </w:rPr>
        <w:t xml:space="preserve">some trial simulation results based on CDL model in 38.827 are </w:t>
      </w:r>
      <w:r w:rsidR="008516B3">
        <w:t>delivered</w:t>
      </w:r>
      <w:r w:rsidR="008516B3">
        <w:rPr>
          <w:rFonts w:hint="eastAsia"/>
        </w:rPr>
        <w:t xml:space="preserve"> and discussed.  </w:t>
      </w:r>
      <w:r w:rsidR="00AF37B3">
        <w:rPr>
          <w:rFonts w:hint="eastAsia"/>
        </w:rPr>
        <w:t>C</w:t>
      </w:r>
      <w:r w:rsidR="006E0AF3">
        <w:rPr>
          <w:rFonts w:hint="eastAsia"/>
        </w:rPr>
        <w:t>ommon thinking on</w:t>
      </w:r>
      <w:r w:rsidR="00921D70">
        <w:rPr>
          <w:rFonts w:hint="eastAsia"/>
        </w:rPr>
        <w:t xml:space="preserve"> test complexity is also </w:t>
      </w:r>
      <w:r w:rsidR="00AF37B3">
        <w:rPr>
          <w:rFonts w:hint="eastAsia"/>
        </w:rPr>
        <w:t>mentioned</w:t>
      </w:r>
      <w:r w:rsidR="006E0AF3">
        <w:rPr>
          <w:rFonts w:hint="eastAsia"/>
        </w:rPr>
        <w:t>.</w:t>
      </w:r>
      <w:r w:rsidR="00921D70">
        <w:rPr>
          <w:rFonts w:hint="eastAsia"/>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2DD184B5" w14:textId="6395C039" w:rsidR="00EA6500" w:rsidRDefault="001816BC" w:rsidP="0090021F">
      <w:pPr>
        <w:pStyle w:val="Heading1"/>
        <w:keepLines w:val="0"/>
        <w:numPr>
          <w:ilvl w:val="0"/>
          <w:numId w:val="4"/>
        </w:numPr>
        <w:pBdr>
          <w:top w:val="none" w:sz="0" w:space="0" w:color="auto"/>
        </w:pBdr>
        <w:spacing w:before="0" w:after="240"/>
        <w:ind w:right="284" w:hanging="720"/>
      </w:pPr>
      <w:r w:rsidRPr="004A659A">
        <w:t>Discussion</w:t>
      </w:r>
    </w:p>
    <w:p w14:paraId="165ADF43" w14:textId="77777777" w:rsidR="00665807" w:rsidRDefault="001E3671" w:rsidP="00E16A9C">
      <w:pPr>
        <w:rPr>
          <w:lang w:val="en-GB"/>
        </w:rPr>
      </w:pPr>
      <w:r>
        <w:rPr>
          <w:rFonts w:hint="eastAsia"/>
          <w:lang w:val="en-GB"/>
        </w:rPr>
        <w:t xml:space="preserve">In our contribution for general view on SCM [2], we propose some </w:t>
      </w:r>
      <w:r w:rsidR="006E0B0C">
        <w:rPr>
          <w:rFonts w:hint="eastAsia"/>
          <w:lang w:val="en-GB"/>
        </w:rPr>
        <w:t xml:space="preserve">study items according to WID scope including investigation on </w:t>
      </w:r>
      <w:r w:rsidR="007F58BB">
        <w:rPr>
          <w:rFonts w:hint="eastAsia"/>
          <w:lang w:val="en-GB"/>
        </w:rPr>
        <w:t xml:space="preserve">existing CDL model and TDL model, test </w:t>
      </w:r>
      <w:r w:rsidR="001D7415">
        <w:rPr>
          <w:rFonts w:hint="eastAsia"/>
          <w:lang w:val="en-GB"/>
        </w:rPr>
        <w:t xml:space="preserve">complexity and potential test cases can be applied with SCM. </w:t>
      </w:r>
      <w:r w:rsidR="00665807">
        <w:rPr>
          <w:rFonts w:hint="eastAsia"/>
          <w:lang w:val="en-GB"/>
        </w:rPr>
        <w:t xml:space="preserve">Here we would give some detailed analysis. </w:t>
      </w:r>
    </w:p>
    <w:p w14:paraId="4916623C" w14:textId="7FD7D6DD" w:rsidR="00E16A9C" w:rsidRPr="00E16A9C" w:rsidRDefault="001D7415" w:rsidP="00E16A9C">
      <w:pPr>
        <w:rPr>
          <w:lang w:val="en-GB"/>
        </w:rPr>
      </w:pPr>
      <w:r>
        <w:rPr>
          <w:rFonts w:hint="eastAsia"/>
          <w:lang w:val="en-GB"/>
        </w:rPr>
        <w:t xml:space="preserve">  </w:t>
      </w:r>
      <w:r w:rsidR="001E3671">
        <w:rPr>
          <w:rFonts w:hint="eastAsia"/>
          <w:lang w:val="en-GB"/>
        </w:rPr>
        <w:t xml:space="preserve"> </w:t>
      </w:r>
    </w:p>
    <w:p w14:paraId="5EC211EF" w14:textId="6BB56C89" w:rsidR="00E64858" w:rsidRPr="00E64858" w:rsidRDefault="004524F5" w:rsidP="004524F5">
      <w:pPr>
        <w:pStyle w:val="Heading2"/>
      </w:pPr>
      <w:r>
        <w:t>2.</w:t>
      </w:r>
      <w:r w:rsidR="00E16A9C">
        <w:rPr>
          <w:rFonts w:hint="eastAsia"/>
        </w:rPr>
        <w:t>1</w:t>
      </w:r>
      <w:r>
        <w:tab/>
      </w:r>
      <w:r w:rsidR="00712687">
        <w:rPr>
          <w:rFonts w:hint="eastAsia"/>
        </w:rPr>
        <w:t>Extension method on CDL models</w:t>
      </w:r>
    </w:p>
    <w:p w14:paraId="1A57D3D1" w14:textId="15C8F85E" w:rsidR="0052146D" w:rsidRDefault="0034662C" w:rsidP="0034662C">
      <w:r>
        <w:t>I</w:t>
      </w:r>
      <w:r>
        <w:rPr>
          <w:rFonts w:hint="eastAsia"/>
        </w:rPr>
        <w:t xml:space="preserve">n 38.901 7.7.5.1, </w:t>
      </w:r>
      <w:r w:rsidR="00944DD5">
        <w:rPr>
          <w:rFonts w:hint="eastAsia"/>
        </w:rPr>
        <w:t xml:space="preserve">a method to extend current CDL models for better MIMO simulation is delivered. </w:t>
      </w:r>
    </w:p>
    <w:bookmarkStart w:id="5" w:name="_Toc174113186"/>
    <w:p w14:paraId="7CA70C47" w14:textId="49805919" w:rsidR="001227D0" w:rsidRPr="001227D0" w:rsidRDefault="00BF0E85" w:rsidP="002E3142">
      <w:pPr>
        <w:pStyle w:val="Proposal"/>
        <w:rPr>
          <w:rFonts w:eastAsiaTheme="minorEastAsia"/>
        </w:rPr>
      </w:pPr>
      <w:r>
        <w:rPr>
          <w:noProof/>
        </w:rPr>
        <w:lastRenderedPageBreak/>
        <mc:AlternateContent>
          <mc:Choice Requires="wps">
            <w:drawing>
              <wp:anchor distT="0" distB="0" distL="114300" distR="114300" simplePos="0" relativeHeight="251661312" behindDoc="0" locked="0" layoutInCell="1" allowOverlap="1" wp14:anchorId="5BE6F603" wp14:editId="7DFC2C92">
                <wp:simplePos x="0" y="0"/>
                <wp:positionH relativeFrom="column">
                  <wp:posOffset>0</wp:posOffset>
                </wp:positionH>
                <wp:positionV relativeFrom="paragraph">
                  <wp:posOffset>1905</wp:posOffset>
                </wp:positionV>
                <wp:extent cx="1828800" cy="1828800"/>
                <wp:effectExtent l="0" t="0" r="12700" b="28575"/>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D1DA03" w14:textId="77777777" w:rsidR="00BF0E85" w:rsidRPr="001F3DCF" w:rsidRDefault="00BF0E85" w:rsidP="00BF0E85">
                            <w:pPr>
                              <w:autoSpaceDE w:val="0"/>
                              <w:autoSpaceDN w:val="0"/>
                              <w:adjustRightInd w:val="0"/>
                              <w:snapToGrid w:val="0"/>
                              <w:spacing w:after="120"/>
                              <w:jc w:val="both"/>
                              <w:rPr>
                                <w:i/>
                                <w:iCs/>
                              </w:rPr>
                            </w:pPr>
                            <w:r w:rsidRPr="001F3DCF">
                              <w:rPr>
                                <w:i/>
                                <w:iCs/>
                              </w:rPr>
                              <w:t>The predefined angle values in the CDL models can be generalized by</w:t>
                            </w:r>
                            <w:r w:rsidRPr="001F3DCF">
                              <w:rPr>
                                <w:i/>
                                <w:iCs/>
                                <w:lang w:eastAsia="ko-KR"/>
                              </w:rPr>
                              <w:t xml:space="preserve"> introducing angular translation and scaling. By translation, mean angle can be changed to </w:t>
                            </w:r>
                            <w:r w:rsidRPr="001F3DCF">
                              <w:rPr>
                                <w:i/>
                                <w:iCs/>
                                <w:position w:val="-12"/>
                              </w:rPr>
                              <w:object w:dxaOrig="724" w:dyaOrig="291" w14:anchorId="5DFF9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2pt;height:14.55pt">
                                  <v:imagedata r:id="rId9" o:title=""/>
                                </v:shape>
                                <o:OLEObject Type="Embed" ProgID="Equation.3" ShapeID="_x0000_i1026" DrawAspect="Content" ObjectID="_1784752019" r:id="rId10"/>
                              </w:object>
                            </w:r>
                            <w:r w:rsidRPr="001F3DCF">
                              <w:rPr>
                                <w:rFonts w:ascii="Cambria Math" w:hAnsi="Cambria Math" w:cs="Cambria Math"/>
                                <w:i/>
                                <w:iCs/>
                                <w:lang w:eastAsia="ko-KR"/>
                              </w:rPr>
                              <w:t xml:space="preserve"> and</w:t>
                            </w:r>
                            <w:r w:rsidRPr="001F3DCF">
                              <w:rPr>
                                <w:i/>
                                <w:iCs/>
                                <w:lang w:eastAsia="ko-KR"/>
                              </w:rPr>
                              <w:t xml:space="preserve"> angular spread can be changed by scaling. </w:t>
                            </w:r>
                            <w:r w:rsidRPr="001F3DCF">
                              <w:rPr>
                                <w:i/>
                                <w:iCs/>
                              </w:rPr>
                              <w:t>The translated and scaled ray angles can be obtained according to the following equation:</w:t>
                            </w:r>
                          </w:p>
                          <w:p w14:paraId="79A59C86" w14:textId="77777777" w:rsidR="00BF0E85" w:rsidRPr="001F3DCF" w:rsidRDefault="00BF0E85" w:rsidP="00BF0E85">
                            <w:pPr>
                              <w:pStyle w:val="EQ"/>
                              <w:tabs>
                                <w:tab w:val="clear" w:pos="4536"/>
                                <w:tab w:val="center" w:pos="4820"/>
                              </w:tabs>
                              <w:rPr>
                                <w:i/>
                                <w:iCs/>
                                <w:lang w:val="en-US" w:eastAsia="ko-KR"/>
                              </w:rPr>
                            </w:pPr>
                            <w:r w:rsidRPr="001F3DCF">
                              <w:rPr>
                                <w:i/>
                                <w:iCs/>
                                <w:lang w:val="en-US" w:eastAsia="ko-KR"/>
                              </w:rPr>
                              <w:tab/>
                            </w:r>
                            <w:r w:rsidRPr="001F3DCF">
                              <w:rPr>
                                <w:i/>
                                <w:iCs/>
                                <w:position w:val="-30"/>
                                <w:lang w:val="en-US" w:eastAsia="ko-KR"/>
                              </w:rPr>
                              <w:object w:dxaOrig="4188" w:dyaOrig="724" w14:anchorId="31D014BC">
                                <v:shape id="_x0000_i1028" type="#_x0000_t75" style="width:209.4pt;height:36.2pt">
                                  <v:imagedata r:id="rId11" o:title=""/>
                                </v:shape>
                                <o:OLEObject Type="Embed" ProgID="Equation.3" ShapeID="_x0000_i1028" DrawAspect="Content" ObjectID="_1784752020" r:id="rId12"/>
                              </w:object>
                            </w:r>
                            <w:r w:rsidRPr="001F3DCF">
                              <w:rPr>
                                <w:i/>
                                <w:iCs/>
                                <w:lang w:val="en-US" w:eastAsia="ko-KR"/>
                              </w:rPr>
                              <w:tab/>
                              <w:t>(7.7-5)</w:t>
                            </w:r>
                          </w:p>
                          <w:p w14:paraId="6172AF0C" w14:textId="77777777" w:rsidR="00BF0E85" w:rsidRPr="001F3DCF" w:rsidRDefault="00BF0E85" w:rsidP="00BF0E85">
                            <w:pPr>
                              <w:autoSpaceDE w:val="0"/>
                              <w:autoSpaceDN w:val="0"/>
                              <w:adjustRightInd w:val="0"/>
                              <w:snapToGrid w:val="0"/>
                              <w:spacing w:after="120"/>
                              <w:jc w:val="both"/>
                              <w:rPr>
                                <w:i/>
                                <w:iCs/>
                                <w:lang w:eastAsia="ko-KR"/>
                              </w:rPr>
                            </w:pPr>
                            <w:r w:rsidRPr="001F3DCF">
                              <w:rPr>
                                <w:i/>
                                <w:iCs/>
                                <w:lang w:eastAsia="ko-KR"/>
                              </w:rPr>
                              <w:t>in which</w:t>
                            </w:r>
                            <w:r w:rsidRPr="001F3DCF">
                              <w:rPr>
                                <w:rFonts w:hint="eastAsia"/>
                                <w:i/>
                                <w:iCs/>
                                <w:lang w:eastAsia="ko-KR"/>
                              </w:rPr>
                              <w:t>:</w:t>
                            </w:r>
                          </w:p>
                          <w:p w14:paraId="07B24EA2" w14:textId="77777777" w:rsidR="00BF0E85" w:rsidRPr="001F3DCF" w:rsidRDefault="00BF0E85" w:rsidP="00BF0E85">
                            <w:pPr>
                              <w:pStyle w:val="B1"/>
                              <w:rPr>
                                <w:i/>
                                <w:iCs/>
                                <w:lang w:val="en-US" w:eastAsia="ko-KR"/>
                              </w:rPr>
                            </w:pPr>
                            <w:r w:rsidRPr="001F3DCF">
                              <w:rPr>
                                <w:i/>
                                <w:iCs/>
                                <w:position w:val="-14"/>
                              </w:rPr>
                              <w:object w:dxaOrig="583" w:dyaOrig="433" w14:anchorId="16B82BB8">
                                <v:shape id="_x0000_i1030" type="#_x0000_t75" style="width:29.15pt;height:21.65pt">
                                  <v:imagedata r:id="rId13" o:title=""/>
                                </v:shape>
                                <o:OLEObject Type="Embed" ProgID="Equation.3" ShapeID="_x0000_i1030" DrawAspect="Content" ObjectID="_1784752021" r:id="rId14"/>
                              </w:object>
                            </w:r>
                            <w:r w:rsidRPr="001F3DCF">
                              <w:rPr>
                                <w:i/>
                                <w:iCs/>
                                <w:lang w:val="en-US" w:eastAsia="ko-KR"/>
                              </w:rPr>
                              <w:fldChar w:fldCharType="begin"/>
                            </w:r>
                            <w:r w:rsidRPr="001F3DCF">
                              <w:rPr>
                                <w:i/>
                                <w:iCs/>
                                <w:lang w:val="en-US" w:eastAsia="ko-KR"/>
                              </w:rPr>
                              <w:instrText xml:space="preserve"> QUOTE </w:instrText>
                            </w:r>
                            <w:r w:rsidR="006C795A">
                              <w:rPr>
                                <w:b/>
                                <w:bCs/>
                                <w:i/>
                                <w:iCs/>
                                <w:lang w:eastAsia="ko-KR"/>
                              </w:rPr>
                              <w:pict w14:anchorId="3271E6E5">
                                <v:shape id="_x0000_i1032" type="#_x0000_t75" style="width:21.25pt;height:14.15pt" equationxml="&lt;">
                                  <v:imagedata r:id="rId15"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 xml:space="preserve">is the tabulated CDL </w:t>
                            </w:r>
                            <w:r w:rsidRPr="001F3DCF">
                              <w:rPr>
                                <w:i/>
                                <w:iCs/>
                              </w:rPr>
                              <w:t xml:space="preserve">ray </w:t>
                            </w:r>
                            <w:proofErr w:type="gramStart"/>
                            <w:r w:rsidRPr="001F3DCF">
                              <w:rPr>
                                <w:i/>
                                <w:iCs/>
                                <w:lang w:val="en-US" w:eastAsia="ko-KR"/>
                              </w:rPr>
                              <w:t>angle</w:t>
                            </w:r>
                            <w:proofErr w:type="gramEnd"/>
                          </w:p>
                          <w:p w14:paraId="5E7F4636" w14:textId="77777777" w:rsidR="00BF0E85" w:rsidRPr="001F3DCF" w:rsidRDefault="00BF0E85" w:rsidP="00BF0E85">
                            <w:pPr>
                              <w:pStyle w:val="B1"/>
                              <w:rPr>
                                <w:i/>
                                <w:iCs/>
                                <w:lang w:val="en-US" w:eastAsia="ko-KR"/>
                              </w:rPr>
                            </w:pPr>
                            <w:r w:rsidRPr="001F3DCF">
                              <w:rPr>
                                <w:i/>
                                <w:iCs/>
                                <w:position w:val="-12"/>
                              </w:rPr>
                              <w:object w:dxaOrig="724" w:dyaOrig="433" w14:anchorId="56B3A9BE">
                                <v:shape id="_x0000_i1034" type="#_x0000_t75" style="width:36.2pt;height:21.65pt">
                                  <v:imagedata r:id="rId16" o:title=""/>
                                </v:shape>
                                <o:OLEObject Type="Embed" ProgID="Equation.3" ShapeID="_x0000_i1034" DrawAspect="Content" ObjectID="_1784752022" r:id="rId17"/>
                              </w:object>
                            </w:r>
                            <w:r w:rsidRPr="001F3DCF">
                              <w:rPr>
                                <w:i/>
                                <w:iCs/>
                                <w:lang w:val="en-US" w:eastAsia="ko-KR"/>
                              </w:rPr>
                              <w:fldChar w:fldCharType="begin"/>
                            </w:r>
                            <w:r w:rsidRPr="001F3DCF">
                              <w:rPr>
                                <w:i/>
                                <w:iCs/>
                                <w:lang w:val="en-US" w:eastAsia="ko-KR"/>
                              </w:rPr>
                              <w:instrText xml:space="preserve"> QUOTE </w:instrText>
                            </w:r>
                            <w:r w:rsidR="006C795A">
                              <w:rPr>
                                <w:b/>
                                <w:bCs/>
                                <w:i/>
                                <w:iCs/>
                                <w:lang w:eastAsia="ko-KR"/>
                              </w:rPr>
                              <w:pict w14:anchorId="4583D3F6">
                                <v:shape id="_x0000_i1036" type="#_x0000_t75" style="width:21.25pt;height:14.15pt" equationxml="&lt;">
                                  <v:imagedata r:id="rId18"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is the rms angular spread of the tabulated CDL including the offset ray angles, calculated using the angular spread definition in Annex A</w:t>
                            </w:r>
                          </w:p>
                          <w:p w14:paraId="53B569A5" w14:textId="77777777" w:rsidR="00BF0E85" w:rsidRPr="001F3DCF" w:rsidRDefault="00BF0E85" w:rsidP="00BF0E85">
                            <w:pPr>
                              <w:pStyle w:val="B1"/>
                              <w:rPr>
                                <w:i/>
                                <w:iCs/>
                                <w:lang w:val="en-US" w:eastAsia="ko-KR"/>
                              </w:rPr>
                            </w:pPr>
                            <w:r w:rsidRPr="001F3DCF">
                              <w:rPr>
                                <w:i/>
                                <w:iCs/>
                                <w:position w:val="-14"/>
                              </w:rPr>
                              <w:object w:dxaOrig="724" w:dyaOrig="433" w14:anchorId="6D675A75">
                                <v:shape id="_x0000_i1038" type="#_x0000_t75" style="width:36.2pt;height:21.65pt">
                                  <v:imagedata r:id="rId19" o:title=""/>
                                </v:shape>
                                <o:OLEObject Type="Embed" ProgID="Equation.3" ShapeID="_x0000_i1038" DrawAspect="Content" ObjectID="_1784752023" r:id="rId20"/>
                              </w:object>
                            </w:r>
                            <w:r w:rsidRPr="001F3DCF">
                              <w:rPr>
                                <w:i/>
                                <w:iCs/>
                                <w:lang w:val="en-US" w:eastAsia="ko-KR"/>
                              </w:rPr>
                              <w:fldChar w:fldCharType="begin"/>
                            </w:r>
                            <w:r w:rsidRPr="001F3DCF">
                              <w:rPr>
                                <w:i/>
                                <w:iCs/>
                                <w:lang w:val="en-US" w:eastAsia="ko-KR"/>
                              </w:rPr>
                              <w:instrText xml:space="preserve"> QUOTE </w:instrText>
                            </w:r>
                            <w:r w:rsidR="006C795A">
                              <w:rPr>
                                <w:b/>
                                <w:bCs/>
                                <w:i/>
                                <w:iCs/>
                                <w:lang w:eastAsia="ko-KR"/>
                              </w:rPr>
                              <w:pict w14:anchorId="31062F65">
                                <v:shape id="_x0000_i1040" type="#_x0000_t75" style="width:21.25pt;height:14.15pt" equationxml="&lt;">
                                  <v:imagedata r:id="rId21"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is the mean angle of the tabulated CDL, calculated using the definition in Annex A</w:t>
                            </w:r>
                          </w:p>
                          <w:p w14:paraId="71A2CB96" w14:textId="77777777" w:rsidR="00BF0E85" w:rsidRPr="001F3DCF" w:rsidRDefault="00BF0E85" w:rsidP="00BF0E85">
                            <w:pPr>
                              <w:pStyle w:val="B1"/>
                              <w:rPr>
                                <w:i/>
                                <w:iCs/>
                                <w:lang w:val="en-US" w:eastAsia="ko-KR"/>
                              </w:rPr>
                            </w:pPr>
                            <w:r w:rsidRPr="001F3DCF">
                              <w:rPr>
                                <w:i/>
                                <w:iCs/>
                                <w:position w:val="-14"/>
                              </w:rPr>
                              <w:object w:dxaOrig="716" w:dyaOrig="433" w14:anchorId="5554F6F4">
                                <v:shape id="_x0000_i1042" type="#_x0000_t75" style="width:35.8pt;height:21.65pt">
                                  <v:imagedata r:id="rId22" o:title=""/>
                                </v:shape>
                                <o:OLEObject Type="Embed" ProgID="Equation.3" ShapeID="_x0000_i1042" DrawAspect="Content" ObjectID="_1784752024" r:id="rId23"/>
                              </w:object>
                            </w:r>
                            <w:r w:rsidRPr="001F3DCF">
                              <w:rPr>
                                <w:i/>
                                <w:iCs/>
                                <w:lang w:val="en-US" w:eastAsia="ko-KR"/>
                              </w:rPr>
                              <w:fldChar w:fldCharType="begin"/>
                            </w:r>
                            <w:r w:rsidRPr="001F3DCF">
                              <w:rPr>
                                <w:i/>
                                <w:iCs/>
                                <w:lang w:val="en-US" w:eastAsia="ko-KR"/>
                              </w:rPr>
                              <w:instrText xml:space="preserve"> QUOTE </w:instrText>
                            </w:r>
                            <w:r w:rsidR="006C795A">
                              <w:rPr>
                                <w:b/>
                                <w:bCs/>
                                <w:i/>
                                <w:iCs/>
                                <w:lang w:eastAsia="ko-KR"/>
                              </w:rPr>
                              <w:pict w14:anchorId="3792D07F">
                                <v:shape id="_x0000_i1044" type="#_x0000_t75" style="width:14.15pt;height:14.15pt" equationxml="&lt;">
                                  <v:imagedata r:id="rId24"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 xml:space="preserve">is the desired mean </w:t>
                            </w:r>
                            <w:proofErr w:type="gramStart"/>
                            <w:r w:rsidRPr="001F3DCF">
                              <w:rPr>
                                <w:i/>
                                <w:iCs/>
                                <w:lang w:val="en-US" w:eastAsia="ko-KR"/>
                              </w:rPr>
                              <w:t>angle</w:t>
                            </w:r>
                            <w:proofErr w:type="gramEnd"/>
                          </w:p>
                          <w:p w14:paraId="0D6921DF" w14:textId="77777777" w:rsidR="00BF0E85" w:rsidRPr="001F3DCF" w:rsidRDefault="00BF0E85" w:rsidP="00BF0E85">
                            <w:pPr>
                              <w:pStyle w:val="B1"/>
                              <w:rPr>
                                <w:i/>
                                <w:iCs/>
                                <w:lang w:val="en-US" w:eastAsia="ko-KR"/>
                              </w:rPr>
                            </w:pPr>
                            <w:r w:rsidRPr="001F3DCF">
                              <w:rPr>
                                <w:i/>
                                <w:iCs/>
                                <w:position w:val="-12"/>
                              </w:rPr>
                              <w:object w:dxaOrig="857" w:dyaOrig="433" w14:anchorId="16557A85">
                                <v:shape id="_x0000_i1046" type="#_x0000_t75" style="width:42.85pt;height:21.65pt">
                                  <v:imagedata r:id="rId25" o:title=""/>
                                </v:shape>
                                <o:OLEObject Type="Embed" ProgID="Equation.3" ShapeID="_x0000_i1046" DrawAspect="Content" ObjectID="_1784752025" r:id="rId26"/>
                              </w:object>
                            </w:r>
                            <w:r w:rsidRPr="001F3DCF">
                              <w:rPr>
                                <w:i/>
                                <w:iCs/>
                                <w:lang w:val="en-US" w:eastAsia="ko-KR"/>
                              </w:rPr>
                              <w:fldChar w:fldCharType="begin"/>
                            </w:r>
                            <w:r w:rsidRPr="001F3DCF">
                              <w:rPr>
                                <w:i/>
                                <w:iCs/>
                                <w:lang w:val="en-US" w:eastAsia="ko-KR"/>
                              </w:rPr>
                              <w:instrText xml:space="preserve"> QUOTE </w:instrText>
                            </w:r>
                            <w:r w:rsidR="006C795A">
                              <w:rPr>
                                <w:b/>
                                <w:bCs/>
                                <w:i/>
                                <w:iCs/>
                                <w:lang w:eastAsia="ko-KR"/>
                              </w:rPr>
                              <w:pict w14:anchorId="684A06BF">
                                <v:shape id="_x0000_i1048" type="#_x0000_t75" style="width:14.15pt;height:14.15pt" equationxml="&lt;">
                                  <v:imagedata r:id="rId27"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 xml:space="preserve">is the desired rms angular </w:t>
                            </w:r>
                            <w:proofErr w:type="gramStart"/>
                            <w:r w:rsidRPr="001F3DCF">
                              <w:rPr>
                                <w:i/>
                                <w:iCs/>
                                <w:lang w:val="en-US" w:eastAsia="ko-KR"/>
                              </w:rPr>
                              <w:t>spread</w:t>
                            </w:r>
                            <w:proofErr w:type="gramEnd"/>
                          </w:p>
                          <w:p w14:paraId="15451C8A" w14:textId="77777777" w:rsidR="00BF0E85" w:rsidRPr="001F3DCF" w:rsidRDefault="00BF0E85" w:rsidP="00BF0E85">
                            <w:pPr>
                              <w:pStyle w:val="B1"/>
                              <w:rPr>
                                <w:i/>
                                <w:iCs/>
                                <w:lang w:val="en-US" w:eastAsia="ko-KR"/>
                              </w:rPr>
                            </w:pPr>
                            <w:r w:rsidRPr="001F3DCF">
                              <w:rPr>
                                <w:i/>
                                <w:iCs/>
                                <w:position w:val="-14"/>
                              </w:rPr>
                              <w:object w:dxaOrig="583" w:dyaOrig="433" w14:anchorId="7AF1C3B2">
                                <v:shape id="_x0000_i1050" type="#_x0000_t75" style="width:29.15pt;height:21.65pt">
                                  <v:imagedata r:id="rId28" o:title=""/>
                                </v:shape>
                                <o:OLEObject Type="Embed" ProgID="Equation.3" ShapeID="_x0000_i1050" DrawAspect="Content" ObjectID="_1784752026" r:id="rId29"/>
                              </w:object>
                            </w:r>
                            <w:r w:rsidRPr="001F3DCF">
                              <w:rPr>
                                <w:i/>
                                <w:iCs/>
                                <w:lang w:val="en-US" w:eastAsia="ko-KR"/>
                              </w:rPr>
                              <w:fldChar w:fldCharType="begin"/>
                            </w:r>
                            <w:r w:rsidRPr="001F3DCF">
                              <w:rPr>
                                <w:i/>
                                <w:iCs/>
                                <w:lang w:val="en-US" w:eastAsia="ko-KR"/>
                              </w:rPr>
                              <w:instrText xml:space="preserve"> QUOTE </w:instrText>
                            </w:r>
                            <w:r w:rsidR="006C795A">
                              <w:rPr>
                                <w:b/>
                                <w:bCs/>
                                <w:i/>
                                <w:iCs/>
                                <w:lang w:eastAsia="ko-KR"/>
                              </w:rPr>
                              <w:pict w14:anchorId="27ED7C9A">
                                <v:shape id="_x0000_i1052" type="#_x0000_t75" style="width:14.15pt;height:14.15pt" equationxml="&lt;">
                                  <v:imagedata r:id="rId30"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is the resulting scaled ray angle.</w:t>
                            </w:r>
                          </w:p>
                          <w:p w14:paraId="17649A46" w14:textId="77777777" w:rsidR="00BF0E85" w:rsidRPr="001F3DCF" w:rsidRDefault="00BF0E85" w:rsidP="00BF0E85">
                            <w:pPr>
                              <w:autoSpaceDE w:val="0"/>
                              <w:autoSpaceDN w:val="0"/>
                              <w:adjustRightInd w:val="0"/>
                              <w:snapToGrid w:val="0"/>
                              <w:spacing w:after="120"/>
                              <w:jc w:val="both"/>
                              <w:rPr>
                                <w:i/>
                                <w:iCs/>
                                <w:lang w:eastAsia="ko-KR"/>
                              </w:rPr>
                            </w:pPr>
                            <w:r w:rsidRPr="001F3DCF">
                              <w:rPr>
                                <w:i/>
                                <w:iCs/>
                                <w:lang w:eastAsia="ko-KR"/>
                              </w:rPr>
                              <w:t>The angular scaling is applied on the ray angles including offsets from the tabulated cluster angles. Typical angular spreads for different scenarios can be obtained from the system-level model</w:t>
                            </w:r>
                            <w:r w:rsidRPr="001F3DCF">
                              <w:rPr>
                                <w:rFonts w:hint="eastAsia"/>
                                <w:i/>
                                <w:iCs/>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E6F603" id="_x0000_t202" coordsize="21600,21600" o:spt="202" path="m,l,21600r21600,l21600,xe">
                <v:stroke joinstyle="miter"/>
                <v:path gradientshapeok="t" o:connecttype="rect"/>
              </v:shapetype>
              <v:shape id="Text Box 3" o:spid="_x0000_s1026" type="#_x0000_t202" style="position:absolute;left:0;text-align:left;margin-left:0;margin-top:.1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H61NPHZAAAABQEAAA8AAABkcnMvZG93bnJldi54bWxM&#10;j8FOwzAQRO9I/IO1SNyoQysghDgVKuLGobQVZze7JAF7HcVum/D1LFzgNqNZzbwtl6N36khD7AIb&#10;uJ5loIjrgB03Bnbb56scVEyW0brAZGCiCMvq/Ky0BYYTv9JxkxolJRwLa6BNqS+0jnVL3sZZ6Ikl&#10;ew+Dt0ns0Ggc7EnKvdPzLLvV3nYsC63tadVS/bk5eAM43awmdF+4+3i7u18H3K5f4pMxlxfj4wOo&#10;RGP6O4YffEGHSpj24cAYlTMgjyQDC1CSzfNc7P5XLEBXpf5PX30DAAD//wMAUEsBAi0AFAAGAAgA&#10;AAAhALaDOJL+AAAA4QEAABMAAAAAAAAAAAAAAAAAAAAAAFtDb250ZW50X1R5cGVzXS54bWxQSwEC&#10;LQAUAAYACAAAACEAOP0h/9YAAACUAQAACwAAAAAAAAAAAAAAAAAvAQAAX3JlbHMvLnJlbHNQSwEC&#10;LQAUAAYACAAAACEA8oBNKiUCAABTBAAADgAAAAAAAAAAAAAAAAAuAgAAZHJzL2Uyb0RvYy54bWxQ&#10;SwECLQAUAAYACAAAACEAfrU08dkAAAAFAQAADwAAAAAAAAAAAAAAAAB/BAAAZHJzL2Rvd25yZXYu&#10;eG1sUEsFBgAAAAAEAAQA8wAAAIUFAAAAAA==&#10;" filled="f" strokeweight=".5pt">
                <v:textbox style="mso-fit-shape-to-text:t">
                  <w:txbxContent>
                    <w:p w14:paraId="5CD1DA03" w14:textId="77777777" w:rsidR="00BF0E85" w:rsidRPr="001F3DCF" w:rsidRDefault="00BF0E85" w:rsidP="00BF0E85">
                      <w:pPr>
                        <w:autoSpaceDE w:val="0"/>
                        <w:autoSpaceDN w:val="0"/>
                        <w:adjustRightInd w:val="0"/>
                        <w:snapToGrid w:val="0"/>
                        <w:spacing w:after="120"/>
                        <w:jc w:val="both"/>
                        <w:rPr>
                          <w:i/>
                          <w:iCs/>
                        </w:rPr>
                      </w:pPr>
                      <w:r w:rsidRPr="001F3DCF">
                        <w:rPr>
                          <w:i/>
                          <w:iCs/>
                        </w:rPr>
                        <w:t>The predefined angle values in the CDL models can be generalized by</w:t>
                      </w:r>
                      <w:r w:rsidRPr="001F3DCF">
                        <w:rPr>
                          <w:i/>
                          <w:iCs/>
                          <w:lang w:eastAsia="ko-KR"/>
                        </w:rPr>
                        <w:t xml:space="preserve"> introducing angular translation and scaling. By translation, mean angle can be changed to </w:t>
                      </w:r>
                      <w:r w:rsidRPr="001F3DCF">
                        <w:rPr>
                          <w:i/>
                          <w:iCs/>
                          <w:position w:val="-12"/>
                        </w:rPr>
                        <w:object w:dxaOrig="724" w:dyaOrig="291" w14:anchorId="5DFF9A52">
                          <v:shape id="_x0000_i1026" type="#_x0000_t75" style="width:36.2pt;height:14.55pt">
                            <v:imagedata r:id="rId31" o:title=""/>
                          </v:shape>
                          <o:OLEObject Type="Embed" ProgID="Equation.3" ShapeID="_x0000_i1026" DrawAspect="Content" ObjectID="_1784726683" r:id="rId32"/>
                        </w:object>
                      </w:r>
                      <w:r w:rsidRPr="001F3DCF">
                        <w:rPr>
                          <w:rFonts w:ascii="Cambria Math" w:hAnsi="Cambria Math" w:cs="Cambria Math"/>
                          <w:i/>
                          <w:iCs/>
                          <w:lang w:eastAsia="ko-KR"/>
                        </w:rPr>
                        <w:t xml:space="preserve"> and</w:t>
                      </w:r>
                      <w:r w:rsidRPr="001F3DCF">
                        <w:rPr>
                          <w:i/>
                          <w:iCs/>
                          <w:lang w:eastAsia="ko-KR"/>
                        </w:rPr>
                        <w:t xml:space="preserve"> angular spread can be changed by scaling. </w:t>
                      </w:r>
                      <w:r w:rsidRPr="001F3DCF">
                        <w:rPr>
                          <w:i/>
                          <w:iCs/>
                        </w:rPr>
                        <w:t>The translated and scaled ray angles can be obtained according to the following equation:</w:t>
                      </w:r>
                    </w:p>
                    <w:p w14:paraId="79A59C86" w14:textId="77777777" w:rsidR="00BF0E85" w:rsidRPr="001F3DCF" w:rsidRDefault="00BF0E85" w:rsidP="00BF0E85">
                      <w:pPr>
                        <w:pStyle w:val="EQ"/>
                        <w:tabs>
                          <w:tab w:val="clear" w:pos="4536"/>
                          <w:tab w:val="center" w:pos="4820"/>
                        </w:tabs>
                        <w:rPr>
                          <w:i/>
                          <w:iCs/>
                          <w:lang w:val="en-US" w:eastAsia="ko-KR"/>
                        </w:rPr>
                      </w:pPr>
                      <w:r w:rsidRPr="001F3DCF">
                        <w:rPr>
                          <w:i/>
                          <w:iCs/>
                          <w:lang w:val="en-US" w:eastAsia="ko-KR"/>
                        </w:rPr>
                        <w:tab/>
                      </w:r>
                      <w:r w:rsidRPr="001F3DCF">
                        <w:rPr>
                          <w:i/>
                          <w:iCs/>
                          <w:position w:val="-30"/>
                          <w:lang w:val="en-US" w:eastAsia="ko-KR"/>
                        </w:rPr>
                        <w:object w:dxaOrig="4188" w:dyaOrig="724" w14:anchorId="31D014BC">
                          <v:shape id="_x0000_i1028" type="#_x0000_t75" style="width:209.4pt;height:36.2pt">
                            <v:imagedata r:id="rId33" o:title=""/>
                          </v:shape>
                          <o:OLEObject Type="Embed" ProgID="Equation.3" ShapeID="_x0000_i1028" DrawAspect="Content" ObjectID="_1784726684" r:id="rId34"/>
                        </w:object>
                      </w:r>
                      <w:r w:rsidRPr="001F3DCF">
                        <w:rPr>
                          <w:i/>
                          <w:iCs/>
                          <w:lang w:val="en-US" w:eastAsia="ko-KR"/>
                        </w:rPr>
                        <w:tab/>
                        <w:t>(7.7-5)</w:t>
                      </w:r>
                    </w:p>
                    <w:p w14:paraId="6172AF0C" w14:textId="77777777" w:rsidR="00BF0E85" w:rsidRPr="001F3DCF" w:rsidRDefault="00BF0E85" w:rsidP="00BF0E85">
                      <w:pPr>
                        <w:autoSpaceDE w:val="0"/>
                        <w:autoSpaceDN w:val="0"/>
                        <w:adjustRightInd w:val="0"/>
                        <w:snapToGrid w:val="0"/>
                        <w:spacing w:after="120"/>
                        <w:jc w:val="both"/>
                        <w:rPr>
                          <w:i/>
                          <w:iCs/>
                          <w:lang w:eastAsia="ko-KR"/>
                        </w:rPr>
                      </w:pPr>
                      <w:r w:rsidRPr="001F3DCF">
                        <w:rPr>
                          <w:i/>
                          <w:iCs/>
                          <w:lang w:eastAsia="ko-KR"/>
                        </w:rPr>
                        <w:t>in which</w:t>
                      </w:r>
                      <w:r w:rsidRPr="001F3DCF">
                        <w:rPr>
                          <w:rFonts w:hint="eastAsia"/>
                          <w:i/>
                          <w:iCs/>
                          <w:lang w:eastAsia="ko-KR"/>
                        </w:rPr>
                        <w:t>:</w:t>
                      </w:r>
                    </w:p>
                    <w:p w14:paraId="07B24EA2" w14:textId="77777777" w:rsidR="00BF0E85" w:rsidRPr="001F3DCF" w:rsidRDefault="00BF0E85" w:rsidP="00BF0E85">
                      <w:pPr>
                        <w:pStyle w:val="B1"/>
                        <w:rPr>
                          <w:i/>
                          <w:iCs/>
                          <w:lang w:val="en-US" w:eastAsia="ko-KR"/>
                        </w:rPr>
                      </w:pPr>
                      <w:r w:rsidRPr="001F3DCF">
                        <w:rPr>
                          <w:i/>
                          <w:iCs/>
                          <w:position w:val="-14"/>
                        </w:rPr>
                        <w:object w:dxaOrig="583" w:dyaOrig="433" w14:anchorId="16B82BB8">
                          <v:shape id="_x0000_i1030" type="#_x0000_t75" style="width:29.15pt;height:21.65pt">
                            <v:imagedata r:id="rId35" o:title=""/>
                          </v:shape>
                          <o:OLEObject Type="Embed" ProgID="Equation.3" ShapeID="_x0000_i1030" DrawAspect="Content" ObjectID="_1784726685" r:id="rId36"/>
                        </w:object>
                      </w:r>
                      <w:r w:rsidRPr="001F3DCF">
                        <w:rPr>
                          <w:i/>
                          <w:iCs/>
                          <w:lang w:val="en-US" w:eastAsia="ko-KR"/>
                        </w:rPr>
                        <w:fldChar w:fldCharType="begin"/>
                      </w:r>
                      <w:r w:rsidRPr="001F3DCF">
                        <w:rPr>
                          <w:i/>
                          <w:iCs/>
                          <w:lang w:val="en-US" w:eastAsia="ko-KR"/>
                        </w:rPr>
                        <w:instrText xml:space="preserve"> QUOTE </w:instrText>
                      </w:r>
                      <w:r w:rsidR="00471C17">
                        <w:rPr>
                          <w:b/>
                          <w:bCs/>
                          <w:i/>
                          <w:iCs/>
                          <w:lang w:eastAsia="ko-KR"/>
                        </w:rPr>
                        <w:pict w14:anchorId="3271E6E5">
                          <v:shape id="_x0000_i1032" type="#_x0000_t75" style="width:21.25pt;height:14.15pt" equationxml="&lt;">
                            <v:imagedata r:id="rId37"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 xml:space="preserve">is the tabulated CDL </w:t>
                      </w:r>
                      <w:r w:rsidRPr="001F3DCF">
                        <w:rPr>
                          <w:i/>
                          <w:iCs/>
                        </w:rPr>
                        <w:t xml:space="preserve">ray </w:t>
                      </w:r>
                      <w:proofErr w:type="gramStart"/>
                      <w:r w:rsidRPr="001F3DCF">
                        <w:rPr>
                          <w:i/>
                          <w:iCs/>
                          <w:lang w:val="en-US" w:eastAsia="ko-KR"/>
                        </w:rPr>
                        <w:t>angle</w:t>
                      </w:r>
                      <w:proofErr w:type="gramEnd"/>
                    </w:p>
                    <w:p w14:paraId="5E7F4636" w14:textId="77777777" w:rsidR="00BF0E85" w:rsidRPr="001F3DCF" w:rsidRDefault="00BF0E85" w:rsidP="00BF0E85">
                      <w:pPr>
                        <w:pStyle w:val="B1"/>
                        <w:rPr>
                          <w:i/>
                          <w:iCs/>
                          <w:lang w:val="en-US" w:eastAsia="ko-KR"/>
                        </w:rPr>
                      </w:pPr>
                      <w:r w:rsidRPr="001F3DCF">
                        <w:rPr>
                          <w:i/>
                          <w:iCs/>
                          <w:position w:val="-12"/>
                        </w:rPr>
                        <w:object w:dxaOrig="724" w:dyaOrig="433" w14:anchorId="56B3A9BE">
                          <v:shape id="_x0000_i1034" type="#_x0000_t75" style="width:36.2pt;height:21.65pt">
                            <v:imagedata r:id="rId38" o:title=""/>
                          </v:shape>
                          <o:OLEObject Type="Embed" ProgID="Equation.3" ShapeID="_x0000_i1034" DrawAspect="Content" ObjectID="_1784726686" r:id="rId39"/>
                        </w:object>
                      </w:r>
                      <w:r w:rsidRPr="001F3DCF">
                        <w:rPr>
                          <w:i/>
                          <w:iCs/>
                          <w:lang w:val="en-US" w:eastAsia="ko-KR"/>
                        </w:rPr>
                        <w:fldChar w:fldCharType="begin"/>
                      </w:r>
                      <w:r w:rsidRPr="001F3DCF">
                        <w:rPr>
                          <w:i/>
                          <w:iCs/>
                          <w:lang w:val="en-US" w:eastAsia="ko-KR"/>
                        </w:rPr>
                        <w:instrText xml:space="preserve"> QUOTE </w:instrText>
                      </w:r>
                      <w:r w:rsidR="00471C17">
                        <w:rPr>
                          <w:b/>
                          <w:bCs/>
                          <w:i/>
                          <w:iCs/>
                          <w:lang w:eastAsia="ko-KR"/>
                        </w:rPr>
                        <w:pict w14:anchorId="4583D3F6">
                          <v:shape id="_x0000_i1036" type="#_x0000_t75" style="width:21.25pt;height:14.15pt" equationxml="&lt;">
                            <v:imagedata r:id="rId40"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is the rms angular spread of the tabulated CDL including the offset ray angles, calculated using the angular spread definition in Annex A</w:t>
                      </w:r>
                    </w:p>
                    <w:p w14:paraId="53B569A5" w14:textId="77777777" w:rsidR="00BF0E85" w:rsidRPr="001F3DCF" w:rsidRDefault="00BF0E85" w:rsidP="00BF0E85">
                      <w:pPr>
                        <w:pStyle w:val="B1"/>
                        <w:rPr>
                          <w:i/>
                          <w:iCs/>
                          <w:lang w:val="en-US" w:eastAsia="ko-KR"/>
                        </w:rPr>
                      </w:pPr>
                      <w:r w:rsidRPr="001F3DCF">
                        <w:rPr>
                          <w:i/>
                          <w:iCs/>
                          <w:position w:val="-14"/>
                        </w:rPr>
                        <w:object w:dxaOrig="724" w:dyaOrig="433" w14:anchorId="6D675A75">
                          <v:shape id="_x0000_i1038" type="#_x0000_t75" style="width:36.2pt;height:21.65pt">
                            <v:imagedata r:id="rId41" o:title=""/>
                          </v:shape>
                          <o:OLEObject Type="Embed" ProgID="Equation.3" ShapeID="_x0000_i1038" DrawAspect="Content" ObjectID="_1784726687" r:id="rId42"/>
                        </w:object>
                      </w:r>
                      <w:r w:rsidRPr="001F3DCF">
                        <w:rPr>
                          <w:i/>
                          <w:iCs/>
                          <w:lang w:val="en-US" w:eastAsia="ko-KR"/>
                        </w:rPr>
                        <w:fldChar w:fldCharType="begin"/>
                      </w:r>
                      <w:r w:rsidRPr="001F3DCF">
                        <w:rPr>
                          <w:i/>
                          <w:iCs/>
                          <w:lang w:val="en-US" w:eastAsia="ko-KR"/>
                        </w:rPr>
                        <w:instrText xml:space="preserve"> QUOTE </w:instrText>
                      </w:r>
                      <w:r w:rsidR="00471C17">
                        <w:rPr>
                          <w:b/>
                          <w:bCs/>
                          <w:i/>
                          <w:iCs/>
                          <w:lang w:eastAsia="ko-KR"/>
                        </w:rPr>
                        <w:pict w14:anchorId="31062F65">
                          <v:shape id="_x0000_i1040" type="#_x0000_t75" style="width:21.25pt;height:14.15pt" equationxml="&lt;">
                            <v:imagedata r:id="rId43"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is the mean angle of the tabulated CDL, calculated using the definition in Annex A</w:t>
                      </w:r>
                    </w:p>
                    <w:p w14:paraId="71A2CB96" w14:textId="77777777" w:rsidR="00BF0E85" w:rsidRPr="001F3DCF" w:rsidRDefault="00BF0E85" w:rsidP="00BF0E85">
                      <w:pPr>
                        <w:pStyle w:val="B1"/>
                        <w:rPr>
                          <w:i/>
                          <w:iCs/>
                          <w:lang w:val="en-US" w:eastAsia="ko-KR"/>
                        </w:rPr>
                      </w:pPr>
                      <w:r w:rsidRPr="001F3DCF">
                        <w:rPr>
                          <w:i/>
                          <w:iCs/>
                          <w:position w:val="-14"/>
                        </w:rPr>
                        <w:object w:dxaOrig="716" w:dyaOrig="433" w14:anchorId="5554F6F4">
                          <v:shape id="_x0000_i1042" type="#_x0000_t75" style="width:35.8pt;height:21.65pt">
                            <v:imagedata r:id="rId44" o:title=""/>
                          </v:shape>
                          <o:OLEObject Type="Embed" ProgID="Equation.3" ShapeID="_x0000_i1042" DrawAspect="Content" ObjectID="_1784726688" r:id="rId45"/>
                        </w:object>
                      </w:r>
                      <w:r w:rsidRPr="001F3DCF">
                        <w:rPr>
                          <w:i/>
                          <w:iCs/>
                          <w:lang w:val="en-US" w:eastAsia="ko-KR"/>
                        </w:rPr>
                        <w:fldChar w:fldCharType="begin"/>
                      </w:r>
                      <w:r w:rsidRPr="001F3DCF">
                        <w:rPr>
                          <w:i/>
                          <w:iCs/>
                          <w:lang w:val="en-US" w:eastAsia="ko-KR"/>
                        </w:rPr>
                        <w:instrText xml:space="preserve"> QUOTE </w:instrText>
                      </w:r>
                      <w:r w:rsidR="00471C17">
                        <w:rPr>
                          <w:b/>
                          <w:bCs/>
                          <w:i/>
                          <w:iCs/>
                          <w:lang w:eastAsia="ko-KR"/>
                        </w:rPr>
                        <w:pict w14:anchorId="3792D07F">
                          <v:shape id="_x0000_i1044" type="#_x0000_t75" style="width:14.15pt;height:14.15pt" equationxml="&lt;">
                            <v:imagedata r:id="rId46"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 xml:space="preserve">is the desired mean </w:t>
                      </w:r>
                      <w:proofErr w:type="gramStart"/>
                      <w:r w:rsidRPr="001F3DCF">
                        <w:rPr>
                          <w:i/>
                          <w:iCs/>
                          <w:lang w:val="en-US" w:eastAsia="ko-KR"/>
                        </w:rPr>
                        <w:t>angle</w:t>
                      </w:r>
                      <w:proofErr w:type="gramEnd"/>
                    </w:p>
                    <w:p w14:paraId="0D6921DF" w14:textId="77777777" w:rsidR="00BF0E85" w:rsidRPr="001F3DCF" w:rsidRDefault="00BF0E85" w:rsidP="00BF0E85">
                      <w:pPr>
                        <w:pStyle w:val="B1"/>
                        <w:rPr>
                          <w:i/>
                          <w:iCs/>
                          <w:lang w:val="en-US" w:eastAsia="ko-KR"/>
                        </w:rPr>
                      </w:pPr>
                      <w:r w:rsidRPr="001F3DCF">
                        <w:rPr>
                          <w:i/>
                          <w:iCs/>
                          <w:position w:val="-12"/>
                        </w:rPr>
                        <w:object w:dxaOrig="857" w:dyaOrig="433" w14:anchorId="16557A85">
                          <v:shape id="_x0000_i1046" type="#_x0000_t75" style="width:42.85pt;height:21.65pt">
                            <v:imagedata r:id="rId47" o:title=""/>
                          </v:shape>
                          <o:OLEObject Type="Embed" ProgID="Equation.3" ShapeID="_x0000_i1046" DrawAspect="Content" ObjectID="_1784726689" r:id="rId48"/>
                        </w:object>
                      </w:r>
                      <w:r w:rsidRPr="001F3DCF">
                        <w:rPr>
                          <w:i/>
                          <w:iCs/>
                          <w:lang w:val="en-US" w:eastAsia="ko-KR"/>
                        </w:rPr>
                        <w:fldChar w:fldCharType="begin"/>
                      </w:r>
                      <w:r w:rsidRPr="001F3DCF">
                        <w:rPr>
                          <w:i/>
                          <w:iCs/>
                          <w:lang w:val="en-US" w:eastAsia="ko-KR"/>
                        </w:rPr>
                        <w:instrText xml:space="preserve"> QUOTE </w:instrText>
                      </w:r>
                      <w:r w:rsidR="00471C17">
                        <w:rPr>
                          <w:b/>
                          <w:bCs/>
                          <w:i/>
                          <w:iCs/>
                          <w:lang w:eastAsia="ko-KR"/>
                        </w:rPr>
                        <w:pict w14:anchorId="684A06BF">
                          <v:shape id="_x0000_i1048" type="#_x0000_t75" style="width:14.15pt;height:14.15pt" equationxml="&lt;">
                            <v:imagedata r:id="rId49"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 xml:space="preserve">is the desired rms angular </w:t>
                      </w:r>
                      <w:proofErr w:type="gramStart"/>
                      <w:r w:rsidRPr="001F3DCF">
                        <w:rPr>
                          <w:i/>
                          <w:iCs/>
                          <w:lang w:val="en-US" w:eastAsia="ko-KR"/>
                        </w:rPr>
                        <w:t>spread</w:t>
                      </w:r>
                      <w:proofErr w:type="gramEnd"/>
                    </w:p>
                    <w:p w14:paraId="15451C8A" w14:textId="77777777" w:rsidR="00BF0E85" w:rsidRPr="001F3DCF" w:rsidRDefault="00BF0E85" w:rsidP="00BF0E85">
                      <w:pPr>
                        <w:pStyle w:val="B1"/>
                        <w:rPr>
                          <w:i/>
                          <w:iCs/>
                          <w:lang w:val="en-US" w:eastAsia="ko-KR"/>
                        </w:rPr>
                      </w:pPr>
                      <w:r w:rsidRPr="001F3DCF">
                        <w:rPr>
                          <w:i/>
                          <w:iCs/>
                          <w:position w:val="-14"/>
                        </w:rPr>
                        <w:object w:dxaOrig="583" w:dyaOrig="433" w14:anchorId="7AF1C3B2">
                          <v:shape id="_x0000_i1050" type="#_x0000_t75" style="width:29.15pt;height:21.65pt">
                            <v:imagedata r:id="rId50" o:title=""/>
                          </v:shape>
                          <o:OLEObject Type="Embed" ProgID="Equation.3" ShapeID="_x0000_i1050" DrawAspect="Content" ObjectID="_1784726690" r:id="rId51"/>
                        </w:object>
                      </w:r>
                      <w:r w:rsidRPr="001F3DCF">
                        <w:rPr>
                          <w:i/>
                          <w:iCs/>
                          <w:lang w:val="en-US" w:eastAsia="ko-KR"/>
                        </w:rPr>
                        <w:fldChar w:fldCharType="begin"/>
                      </w:r>
                      <w:r w:rsidRPr="001F3DCF">
                        <w:rPr>
                          <w:i/>
                          <w:iCs/>
                          <w:lang w:val="en-US" w:eastAsia="ko-KR"/>
                        </w:rPr>
                        <w:instrText xml:space="preserve"> QUOTE </w:instrText>
                      </w:r>
                      <w:r w:rsidR="00471C17">
                        <w:rPr>
                          <w:b/>
                          <w:bCs/>
                          <w:i/>
                          <w:iCs/>
                          <w:lang w:eastAsia="ko-KR"/>
                        </w:rPr>
                        <w:pict w14:anchorId="27ED7C9A">
                          <v:shape id="_x0000_i1052" type="#_x0000_t75" style="width:14.15pt;height:14.15pt" equationxml="&lt;">
                            <v:imagedata r:id="rId52" o:title="" chromakey="white"/>
                          </v:shape>
                        </w:pict>
                      </w:r>
                      <w:r w:rsidRPr="001F3DCF">
                        <w:rPr>
                          <w:i/>
                          <w:iCs/>
                          <w:lang w:val="en-US" w:eastAsia="ko-KR"/>
                        </w:rPr>
                        <w:instrText xml:space="preserve"> </w:instrText>
                      </w:r>
                      <w:r w:rsidRPr="001F3DCF">
                        <w:rPr>
                          <w:i/>
                          <w:iCs/>
                          <w:lang w:val="en-US" w:eastAsia="ko-KR"/>
                        </w:rPr>
                        <w:fldChar w:fldCharType="end"/>
                      </w:r>
                      <w:r w:rsidRPr="001F3DCF">
                        <w:rPr>
                          <w:i/>
                          <w:iCs/>
                          <w:lang w:val="en-US" w:eastAsia="ko-KR"/>
                        </w:rPr>
                        <w:tab/>
                        <w:t>is the resulting scaled ray angle.</w:t>
                      </w:r>
                    </w:p>
                    <w:p w14:paraId="17649A46" w14:textId="77777777" w:rsidR="00BF0E85" w:rsidRPr="001F3DCF" w:rsidRDefault="00BF0E85" w:rsidP="00BF0E85">
                      <w:pPr>
                        <w:autoSpaceDE w:val="0"/>
                        <w:autoSpaceDN w:val="0"/>
                        <w:adjustRightInd w:val="0"/>
                        <w:snapToGrid w:val="0"/>
                        <w:spacing w:after="120"/>
                        <w:jc w:val="both"/>
                        <w:rPr>
                          <w:i/>
                          <w:iCs/>
                          <w:lang w:eastAsia="ko-KR"/>
                        </w:rPr>
                      </w:pPr>
                      <w:r w:rsidRPr="001F3DCF">
                        <w:rPr>
                          <w:i/>
                          <w:iCs/>
                          <w:lang w:eastAsia="ko-KR"/>
                        </w:rPr>
                        <w:t>The angular scaling is applied on the ray angles including offsets from the tabulated cluster angles. Typical angular spreads for different scenarios can be obtained from the system-level model</w:t>
                      </w:r>
                      <w:r w:rsidRPr="001F3DCF">
                        <w:rPr>
                          <w:rFonts w:hint="eastAsia"/>
                          <w:i/>
                          <w:iCs/>
                          <w:lang w:eastAsia="ko-KR"/>
                        </w:rPr>
                        <w:t>.</w:t>
                      </w:r>
                    </w:p>
                  </w:txbxContent>
                </v:textbox>
                <w10:wrap type="topAndBottom"/>
              </v:shape>
            </w:pict>
          </mc:Fallback>
        </mc:AlternateContent>
      </w:r>
      <w:bookmarkEnd w:id="5"/>
    </w:p>
    <w:p w14:paraId="59D5DE5E" w14:textId="0558E77D" w:rsidR="005B14C3" w:rsidRDefault="0007759C" w:rsidP="0007759C">
      <w:r>
        <w:rPr>
          <w:rFonts w:hint="eastAsia"/>
        </w:rPr>
        <w:t xml:space="preserve">This </w:t>
      </w:r>
      <w:r w:rsidR="00B8039E">
        <w:rPr>
          <w:rFonts w:hint="eastAsia"/>
        </w:rPr>
        <w:t xml:space="preserve">scaling </w:t>
      </w:r>
      <w:r>
        <w:rPr>
          <w:rFonts w:hint="eastAsia"/>
        </w:rPr>
        <w:t xml:space="preserve">method is </w:t>
      </w:r>
      <w:r w:rsidR="00FD6637">
        <w:t>investigated</w:t>
      </w:r>
      <w:r w:rsidR="00FD6637">
        <w:rPr>
          <w:rFonts w:hint="eastAsia"/>
        </w:rPr>
        <w:t xml:space="preserve"> i</w:t>
      </w:r>
      <w:r>
        <w:rPr>
          <w:rFonts w:hint="eastAsia"/>
        </w:rPr>
        <w:t xml:space="preserve">n </w:t>
      </w:r>
      <w:r w:rsidR="00712687">
        <w:rPr>
          <w:rFonts w:hint="eastAsia"/>
        </w:rPr>
        <w:t>TR</w:t>
      </w:r>
      <w:r>
        <w:rPr>
          <w:rFonts w:hint="eastAsia"/>
        </w:rPr>
        <w:t>38.827</w:t>
      </w:r>
      <w:r w:rsidR="00FD6637">
        <w:rPr>
          <w:rFonts w:hint="eastAsia"/>
        </w:rPr>
        <w:t xml:space="preserve"> and </w:t>
      </w:r>
      <w:r w:rsidR="00B8039E">
        <w:rPr>
          <w:rFonts w:hint="eastAsia"/>
        </w:rPr>
        <w:t xml:space="preserve">a new set </w:t>
      </w:r>
      <w:r w:rsidR="009D086A">
        <w:rPr>
          <w:rFonts w:hint="eastAsia"/>
        </w:rPr>
        <w:t>angl</w:t>
      </w:r>
      <w:r w:rsidR="00A772B5">
        <w:rPr>
          <w:rFonts w:hint="eastAsia"/>
        </w:rPr>
        <w:t>e</w:t>
      </w:r>
      <w:r w:rsidR="009D086A">
        <w:rPr>
          <w:rFonts w:hint="eastAsia"/>
        </w:rPr>
        <w:t xml:space="preserve"> spread </w:t>
      </w:r>
      <w:r w:rsidR="009D086A">
        <w:t>value</w:t>
      </w:r>
      <w:r w:rsidR="009D086A">
        <w:rPr>
          <w:rFonts w:hint="eastAsia"/>
        </w:rPr>
        <w:t xml:space="preserve"> per deployment scenario</w:t>
      </w:r>
      <w:r w:rsidR="005C00DD">
        <w:rPr>
          <w:rFonts w:hint="eastAsia"/>
        </w:rPr>
        <w:t xml:space="preserve"> are delivered</w:t>
      </w:r>
      <w:r w:rsidR="009D086A">
        <w:rPr>
          <w:rFonts w:hint="eastAsia"/>
        </w:rPr>
        <w:t xml:space="preserve">. </w:t>
      </w:r>
    </w:p>
    <w:p w14:paraId="11B4A227" w14:textId="1C69FD54" w:rsidR="009D086A" w:rsidRDefault="009D086A" w:rsidP="009D086A">
      <w:pPr>
        <w:jc w:val="center"/>
      </w:pPr>
      <w:r w:rsidRPr="009D086A">
        <w:rPr>
          <w:noProof/>
        </w:rPr>
        <w:drawing>
          <wp:inline distT="0" distB="0" distL="0" distR="0" wp14:anchorId="29284EF1" wp14:editId="7D36B4BB">
            <wp:extent cx="4824556" cy="1137037"/>
            <wp:effectExtent l="0" t="0" r="0" b="6350"/>
            <wp:docPr id="45" name="Picture 44">
              <a:extLst xmlns:a="http://schemas.openxmlformats.org/drawingml/2006/main">
                <a:ext uri="{FF2B5EF4-FFF2-40B4-BE49-F238E27FC236}">
                  <a16:creationId xmlns:a16="http://schemas.microsoft.com/office/drawing/2014/main" id="{8400688D-16ED-009C-0516-33539E87EA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id="{8400688D-16ED-009C-0516-33539E87EA1B}"/>
                        </a:ext>
                      </a:extLst>
                    </pic:cNvPr>
                    <pic:cNvPicPr>
                      <a:picLocks noChangeAspect="1"/>
                    </pic:cNvPicPr>
                  </pic:nvPicPr>
                  <pic:blipFill>
                    <a:blip r:embed="rId53"/>
                    <a:stretch>
                      <a:fillRect/>
                    </a:stretch>
                  </pic:blipFill>
                  <pic:spPr>
                    <a:xfrm>
                      <a:off x="0" y="0"/>
                      <a:ext cx="4830838" cy="1138518"/>
                    </a:xfrm>
                    <a:prstGeom prst="rect">
                      <a:avLst/>
                    </a:prstGeom>
                  </pic:spPr>
                </pic:pic>
              </a:graphicData>
            </a:graphic>
          </wp:inline>
        </w:drawing>
      </w:r>
    </w:p>
    <w:p w14:paraId="068B4EFD" w14:textId="3279BA98" w:rsidR="00E10446" w:rsidRDefault="006F2C2B" w:rsidP="0007759C">
      <w:r>
        <w:rPr>
          <w:rFonts w:hint="eastAsia"/>
        </w:rPr>
        <w:t xml:space="preserve">Besides the </w:t>
      </w:r>
      <w:r w:rsidR="00E10446">
        <w:rPr>
          <w:rFonts w:hint="eastAsia"/>
        </w:rPr>
        <w:t>angl</w:t>
      </w:r>
      <w:r w:rsidR="00A772B5">
        <w:rPr>
          <w:rFonts w:hint="eastAsia"/>
        </w:rPr>
        <w:t>e</w:t>
      </w:r>
      <w:r w:rsidR="00E10446">
        <w:rPr>
          <w:rFonts w:hint="eastAsia"/>
        </w:rPr>
        <w:t xml:space="preserve"> values, following parameters are also scaled. </w:t>
      </w:r>
    </w:p>
    <w:p w14:paraId="51442893" w14:textId="1F05F6A9" w:rsidR="00E35C04" w:rsidRDefault="00E10446" w:rsidP="00E10446">
      <w:pPr>
        <w:pStyle w:val="ListParagraph"/>
        <w:numPr>
          <w:ilvl w:val="0"/>
          <w:numId w:val="24"/>
        </w:numPr>
      </w:pPr>
      <w:r>
        <w:rPr>
          <w:rFonts w:eastAsiaTheme="minorEastAsia" w:hint="eastAsia"/>
          <w:lang w:eastAsia="zh-CN"/>
        </w:rPr>
        <w:t>T</w:t>
      </w:r>
      <w:r w:rsidR="00E35C04">
        <w:rPr>
          <w:rFonts w:hint="eastAsia"/>
        </w:rPr>
        <w:t xml:space="preserve">he cluster delay is scaled from </w:t>
      </w:r>
      <w:r w:rsidR="00E35C04">
        <w:t>relative</w:t>
      </w:r>
      <w:r w:rsidR="00E35C04">
        <w:rPr>
          <w:rFonts w:hint="eastAsia"/>
        </w:rPr>
        <w:t xml:space="preserve"> value to fixed value per </w:t>
      </w:r>
      <w:r w:rsidR="00E35C04">
        <w:t>scenario</w:t>
      </w:r>
      <w:r w:rsidR="00E35C04">
        <w:rPr>
          <w:rFonts w:hint="eastAsia"/>
        </w:rPr>
        <w:t xml:space="preserve">. </w:t>
      </w:r>
    </w:p>
    <w:p w14:paraId="74C47C9F" w14:textId="08E282D1" w:rsidR="00103D91" w:rsidRDefault="00103D91" w:rsidP="00E10446">
      <w:pPr>
        <w:pStyle w:val="ListParagraph"/>
      </w:pPr>
      <w:r w:rsidRPr="00103D91">
        <w:rPr>
          <w:noProof/>
        </w:rPr>
        <w:drawing>
          <wp:inline distT="0" distB="0" distL="0" distR="0" wp14:anchorId="74C137FB" wp14:editId="338D90E5">
            <wp:extent cx="1733639" cy="311166"/>
            <wp:effectExtent l="0" t="0" r="0" b="0"/>
            <wp:docPr id="7" name="Picture 6">
              <a:extLst xmlns:a="http://schemas.openxmlformats.org/drawingml/2006/main">
                <a:ext uri="{FF2B5EF4-FFF2-40B4-BE49-F238E27FC236}">
                  <a16:creationId xmlns:a16="http://schemas.microsoft.com/office/drawing/2014/main" id="{49F17575-E3B2-728A-DB76-5863B625A5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9F17575-E3B2-728A-DB76-5863B625A523}"/>
                        </a:ext>
                      </a:extLst>
                    </pic:cNvPr>
                    <pic:cNvPicPr>
                      <a:picLocks noChangeAspect="1"/>
                    </pic:cNvPicPr>
                  </pic:nvPicPr>
                  <pic:blipFill>
                    <a:blip r:embed="rId54"/>
                    <a:stretch>
                      <a:fillRect/>
                    </a:stretch>
                  </pic:blipFill>
                  <pic:spPr>
                    <a:xfrm>
                      <a:off x="0" y="0"/>
                      <a:ext cx="1733639" cy="311166"/>
                    </a:xfrm>
                    <a:prstGeom prst="rect">
                      <a:avLst/>
                    </a:prstGeom>
                  </pic:spPr>
                </pic:pic>
              </a:graphicData>
            </a:graphic>
          </wp:inline>
        </w:drawing>
      </w:r>
    </w:p>
    <w:p w14:paraId="4AAA8754" w14:textId="291F80F7" w:rsidR="00E35C04" w:rsidRPr="00E35C04" w:rsidRDefault="00103D91" w:rsidP="00E10446">
      <w:pPr>
        <w:pStyle w:val="ListParagraph"/>
      </w:pPr>
      <w:r w:rsidRPr="00103D91">
        <w:rPr>
          <w:noProof/>
        </w:rPr>
        <w:drawing>
          <wp:inline distT="0" distB="0" distL="0" distR="0" wp14:anchorId="38A3442B" wp14:editId="6A7B078D">
            <wp:extent cx="2806844" cy="806491"/>
            <wp:effectExtent l="0" t="0" r="0" b="0"/>
            <wp:docPr id="9" name="Picture 8">
              <a:extLst xmlns:a="http://schemas.openxmlformats.org/drawingml/2006/main">
                <a:ext uri="{FF2B5EF4-FFF2-40B4-BE49-F238E27FC236}">
                  <a16:creationId xmlns:a16="http://schemas.microsoft.com/office/drawing/2014/main" id="{45B9BC5F-0FE5-39D2-C532-80D382494E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5B9BC5F-0FE5-39D2-C532-80D382494E71}"/>
                        </a:ext>
                      </a:extLst>
                    </pic:cNvPr>
                    <pic:cNvPicPr>
                      <a:picLocks noChangeAspect="1"/>
                    </pic:cNvPicPr>
                  </pic:nvPicPr>
                  <pic:blipFill>
                    <a:blip r:embed="rId55"/>
                    <a:stretch>
                      <a:fillRect/>
                    </a:stretch>
                  </pic:blipFill>
                  <pic:spPr>
                    <a:xfrm>
                      <a:off x="0" y="0"/>
                      <a:ext cx="2806844" cy="806491"/>
                    </a:xfrm>
                    <a:prstGeom prst="rect">
                      <a:avLst/>
                    </a:prstGeom>
                  </pic:spPr>
                </pic:pic>
              </a:graphicData>
            </a:graphic>
          </wp:inline>
        </w:drawing>
      </w:r>
    </w:p>
    <w:p w14:paraId="6F46C93D" w14:textId="402BD74F" w:rsidR="00E10446" w:rsidRPr="00A510AC" w:rsidRDefault="006629D6" w:rsidP="006629D6">
      <w:pPr>
        <w:pStyle w:val="ListParagraph"/>
        <w:numPr>
          <w:ilvl w:val="0"/>
          <w:numId w:val="24"/>
        </w:numPr>
      </w:pPr>
      <w:r>
        <w:rPr>
          <w:rFonts w:eastAsiaTheme="minorEastAsia" w:hint="eastAsia"/>
          <w:lang w:eastAsia="zh-CN"/>
        </w:rPr>
        <w:lastRenderedPageBreak/>
        <w:t xml:space="preserve">The handing the two strongest clusters </w:t>
      </w:r>
      <w:r>
        <w:rPr>
          <w:rFonts w:eastAsiaTheme="minorEastAsia"/>
          <w:lang w:eastAsia="zh-CN"/>
        </w:rPr>
        <w:t>basically</w:t>
      </w:r>
      <w:r>
        <w:rPr>
          <w:rFonts w:eastAsiaTheme="minorEastAsia" w:hint="eastAsia"/>
          <w:lang w:eastAsia="zh-CN"/>
        </w:rPr>
        <w:t xml:space="preserve"> follow 38.901 method but </w:t>
      </w:r>
      <w:r w:rsidR="00A510AC">
        <w:rPr>
          <w:rFonts w:eastAsiaTheme="minorEastAsia" w:hint="eastAsia"/>
          <w:lang w:eastAsia="zh-CN"/>
        </w:rPr>
        <w:t>don</w:t>
      </w:r>
      <w:r w:rsidR="00A510AC">
        <w:rPr>
          <w:rFonts w:eastAsiaTheme="minorEastAsia"/>
          <w:lang w:eastAsia="zh-CN"/>
        </w:rPr>
        <w:t>’</w:t>
      </w:r>
      <w:r w:rsidR="00A510AC">
        <w:rPr>
          <w:rFonts w:eastAsiaTheme="minorEastAsia" w:hint="eastAsia"/>
          <w:lang w:eastAsia="zh-CN"/>
        </w:rPr>
        <w:t>t use same intra-cluster delay spread.</w:t>
      </w:r>
    </w:p>
    <w:p w14:paraId="48BBE3A5" w14:textId="67FB321F" w:rsidR="00A510AC" w:rsidRPr="00B13C7D" w:rsidRDefault="00A510AC" w:rsidP="006629D6">
      <w:pPr>
        <w:pStyle w:val="ListParagraph"/>
        <w:numPr>
          <w:ilvl w:val="0"/>
          <w:numId w:val="24"/>
        </w:numPr>
      </w:pPr>
      <w:r>
        <w:rPr>
          <w:rFonts w:eastAsiaTheme="minorEastAsia" w:hint="eastAsia"/>
          <w:lang w:eastAsia="zh-CN"/>
        </w:rPr>
        <w:t xml:space="preserve">Use fixed </w:t>
      </w:r>
      <w:r w:rsidR="00B13C7D">
        <w:rPr>
          <w:rFonts w:eastAsiaTheme="minorEastAsia" w:hint="eastAsia"/>
          <w:lang w:eastAsia="zh-CN"/>
        </w:rPr>
        <w:t xml:space="preserve">coupling ray angles rather than random values. </w:t>
      </w:r>
    </w:p>
    <w:p w14:paraId="72415B65" w14:textId="74FC6AB4" w:rsidR="00B13C7D" w:rsidRPr="001F3DCF" w:rsidRDefault="00B02675" w:rsidP="006629D6">
      <w:pPr>
        <w:pStyle w:val="ListParagraph"/>
        <w:numPr>
          <w:ilvl w:val="0"/>
          <w:numId w:val="24"/>
        </w:numPr>
      </w:pPr>
      <w:r>
        <w:rPr>
          <w:rFonts w:eastAsiaTheme="minorEastAsia" w:hint="eastAsia"/>
          <w:lang w:eastAsia="zh-CN"/>
        </w:rPr>
        <w:t>BS antenna model use array antenna not isotropic antenna</w:t>
      </w:r>
      <w:r w:rsidR="00572A9A">
        <w:rPr>
          <w:rFonts w:eastAsiaTheme="minorEastAsia" w:hint="eastAsia"/>
          <w:lang w:eastAsia="zh-CN"/>
        </w:rPr>
        <w:t xml:space="preserve"> </w:t>
      </w:r>
      <w:r w:rsidR="00572A9A">
        <w:rPr>
          <w:rFonts w:eastAsiaTheme="minorEastAsia"/>
          <w:lang w:eastAsia="zh-CN"/>
        </w:rPr>
        <w:t>respective</w:t>
      </w:r>
      <w:r w:rsidR="00572A9A">
        <w:rPr>
          <w:rFonts w:eastAsiaTheme="minorEastAsia" w:hint="eastAsia"/>
          <w:lang w:eastAsia="zh-CN"/>
        </w:rPr>
        <w:t xml:space="preserve"> to </w:t>
      </w:r>
      <w:r w:rsidR="004767FD">
        <w:rPr>
          <w:rFonts w:eastAsiaTheme="minorEastAsia" w:hint="eastAsia"/>
          <w:lang w:eastAsia="zh-CN"/>
        </w:rPr>
        <w:t>frequency range</w:t>
      </w:r>
      <w:r>
        <w:rPr>
          <w:rFonts w:eastAsiaTheme="minorEastAsia" w:hint="eastAsia"/>
          <w:lang w:eastAsia="zh-CN"/>
        </w:rPr>
        <w:t>.</w:t>
      </w:r>
      <w:r w:rsidR="00632F97">
        <w:rPr>
          <w:rFonts w:eastAsiaTheme="minorEastAsia" w:hint="eastAsia"/>
          <w:lang w:eastAsia="zh-CN"/>
        </w:rPr>
        <w:t xml:space="preserve"> In that case, </w:t>
      </w:r>
      <w:r w:rsidR="00C86163">
        <w:rPr>
          <w:rFonts w:eastAsiaTheme="minorEastAsia" w:hint="eastAsia"/>
          <w:lang w:eastAsia="zh-CN"/>
        </w:rPr>
        <w:t xml:space="preserve">Tx </w:t>
      </w:r>
      <w:r w:rsidR="00460073">
        <w:rPr>
          <w:rFonts w:eastAsiaTheme="minorEastAsia" w:hint="eastAsia"/>
          <w:lang w:eastAsia="zh-CN"/>
        </w:rPr>
        <w:t>antenna far field pattern</w:t>
      </w:r>
      <w:r w:rsidR="00987165">
        <w:rPr>
          <w:rFonts w:eastAsiaTheme="minorEastAsia" w:hint="eastAsia"/>
          <w:lang w:eastAsia="zh-CN"/>
        </w:rPr>
        <w:t xml:space="preserve"> is different from 38.901, and </w:t>
      </w:r>
      <w:r w:rsidR="000E4D9D">
        <w:rPr>
          <w:rFonts w:eastAsiaTheme="minorEastAsia" w:hint="eastAsia"/>
          <w:lang w:eastAsia="zh-CN"/>
        </w:rPr>
        <w:t xml:space="preserve">beamforming weight </w:t>
      </w:r>
      <w:r w:rsidR="00987165">
        <w:rPr>
          <w:rFonts w:eastAsiaTheme="minorEastAsia" w:hint="eastAsia"/>
          <w:lang w:eastAsia="zh-CN"/>
        </w:rPr>
        <w:t xml:space="preserve">with random initial </w:t>
      </w:r>
      <w:r w:rsidR="00A67F34">
        <w:rPr>
          <w:rFonts w:eastAsiaTheme="minorEastAsia" w:hint="eastAsia"/>
          <w:lang w:eastAsia="zh-CN"/>
        </w:rPr>
        <w:t xml:space="preserve">phase for sub-paths are also included in the channel coefficients. </w:t>
      </w:r>
    </w:p>
    <w:p w14:paraId="6F9D10EF" w14:textId="779E6306" w:rsidR="001F3DCF" w:rsidRDefault="00277CFF" w:rsidP="006629D6">
      <w:pPr>
        <w:pStyle w:val="ListParagraph"/>
        <w:numPr>
          <w:ilvl w:val="0"/>
          <w:numId w:val="24"/>
        </w:numPr>
      </w:pPr>
      <w:r>
        <w:rPr>
          <w:rFonts w:eastAsiaTheme="minorEastAsia" w:hint="eastAsia"/>
          <w:lang w:eastAsia="zh-CN"/>
        </w:rPr>
        <w:t>Use fixed initial phase of polarization matrix (with scalar under uniform distribution) rather than random</w:t>
      </w:r>
      <w:r w:rsidR="00E95CC8">
        <w:rPr>
          <w:rFonts w:eastAsiaTheme="minorEastAsia" w:hint="eastAsia"/>
          <w:lang w:eastAsia="zh-CN"/>
        </w:rPr>
        <w:t xml:space="preserve"> value.</w:t>
      </w:r>
    </w:p>
    <w:p w14:paraId="1EC8AEC4" w14:textId="4FEE705A" w:rsidR="005C00DD" w:rsidRDefault="005C00DD" w:rsidP="0007759C"/>
    <w:p w14:paraId="7B7957F9" w14:textId="77777777" w:rsidR="00A67D2E" w:rsidRDefault="007F58E2" w:rsidP="000F5179">
      <w:r>
        <w:rPr>
          <w:rFonts w:hint="eastAsia"/>
        </w:rPr>
        <w:t>Comparing final CDL</w:t>
      </w:r>
      <w:r w:rsidR="00875734">
        <w:rPr>
          <w:rFonts w:hint="eastAsia"/>
        </w:rPr>
        <w:t>-C</w:t>
      </w:r>
      <w:r>
        <w:rPr>
          <w:rFonts w:hint="eastAsia"/>
        </w:rPr>
        <w:t xml:space="preserve"> model </w:t>
      </w:r>
      <w:r w:rsidR="001C679A">
        <w:rPr>
          <w:rFonts w:hint="eastAsia"/>
        </w:rPr>
        <w:t>table in 38.901 and 38.827</w:t>
      </w:r>
      <w:r w:rsidR="00875734" w:rsidRPr="00875734">
        <w:rPr>
          <w:rFonts w:hint="eastAsia"/>
        </w:rPr>
        <w:t xml:space="preserve"> </w:t>
      </w:r>
      <w:r w:rsidR="00875734">
        <w:rPr>
          <w:rFonts w:hint="eastAsia"/>
        </w:rPr>
        <w:t>as an example</w:t>
      </w:r>
      <w:r w:rsidR="001C679A">
        <w:rPr>
          <w:rFonts w:hint="eastAsia"/>
        </w:rPr>
        <w:t xml:space="preserve">, </w:t>
      </w:r>
      <w:r w:rsidR="00875734">
        <w:rPr>
          <w:rFonts w:hint="eastAsia"/>
        </w:rPr>
        <w:t xml:space="preserve">we can see that </w:t>
      </w:r>
      <w:r w:rsidR="008375E5">
        <w:rPr>
          <w:rFonts w:hint="eastAsia"/>
        </w:rPr>
        <w:t xml:space="preserve">38.827 expand CDL-C model to multiple models for different </w:t>
      </w:r>
      <w:r w:rsidR="008375E5">
        <w:t>scenarios</w:t>
      </w:r>
      <w:r w:rsidR="008375E5">
        <w:rPr>
          <w:rFonts w:hint="eastAsia"/>
        </w:rPr>
        <w:t xml:space="preserve">, such </w:t>
      </w:r>
      <w:r w:rsidR="006A61EF">
        <w:rPr>
          <w:rFonts w:hint="eastAsia"/>
        </w:rPr>
        <w:t xml:space="preserve">as </w:t>
      </w:r>
      <w:r w:rsidR="008375E5">
        <w:rPr>
          <w:rFonts w:hint="eastAsia"/>
        </w:rPr>
        <w:t>Umi</w:t>
      </w:r>
      <w:r w:rsidR="003155AF">
        <w:rPr>
          <w:rFonts w:hint="eastAsia"/>
        </w:rPr>
        <w:t>/</w:t>
      </w:r>
      <w:r w:rsidR="008375E5">
        <w:rPr>
          <w:rFonts w:hint="eastAsia"/>
        </w:rPr>
        <w:t>Uma</w:t>
      </w:r>
      <w:r w:rsidR="003155AF">
        <w:rPr>
          <w:rFonts w:hint="eastAsia"/>
        </w:rPr>
        <w:t>/</w:t>
      </w:r>
      <w:proofErr w:type="spellStart"/>
      <w:r w:rsidR="008375E5">
        <w:rPr>
          <w:rFonts w:hint="eastAsia"/>
        </w:rPr>
        <w:t>In</w:t>
      </w:r>
      <w:r w:rsidR="00FD4ACA">
        <w:rPr>
          <w:rFonts w:hint="eastAsia"/>
        </w:rPr>
        <w:t>O</w:t>
      </w:r>
      <w:proofErr w:type="spellEnd"/>
      <w:r w:rsidR="00FD4ACA">
        <w:rPr>
          <w:rFonts w:hint="eastAsia"/>
        </w:rPr>
        <w:t xml:space="preserve">, </w:t>
      </w:r>
      <w:proofErr w:type="gramStart"/>
      <w:r w:rsidR="00FD4ACA">
        <w:rPr>
          <w:rFonts w:hint="eastAsia"/>
        </w:rPr>
        <w:t>and also</w:t>
      </w:r>
      <w:proofErr w:type="gramEnd"/>
      <w:r w:rsidR="00FD4ACA">
        <w:rPr>
          <w:rFonts w:hint="eastAsia"/>
        </w:rPr>
        <w:t xml:space="preserve"> </w:t>
      </w:r>
      <w:r w:rsidR="006B1C97">
        <w:rPr>
          <w:rFonts w:hint="eastAsia"/>
        </w:rPr>
        <w:t xml:space="preserve">for different frequency bands, such as 3.5GHz and 28GHz. The </w:t>
      </w:r>
      <w:r w:rsidR="00F02DFF">
        <w:rPr>
          <w:rFonts w:hint="eastAsia"/>
        </w:rPr>
        <w:t xml:space="preserve">power per </w:t>
      </w:r>
      <w:r w:rsidR="00AD495B">
        <w:rPr>
          <w:rFonts w:hint="eastAsia"/>
        </w:rPr>
        <w:t xml:space="preserve">cluster is </w:t>
      </w:r>
      <w:r w:rsidR="00AA76EE">
        <w:t>similar,</w:t>
      </w:r>
      <w:r w:rsidR="00AD495B">
        <w:rPr>
          <w:rFonts w:hint="eastAsia"/>
        </w:rPr>
        <w:t xml:space="preserve"> but </w:t>
      </w:r>
      <w:r w:rsidR="00F02DFF">
        <w:rPr>
          <w:rFonts w:hint="eastAsia"/>
        </w:rPr>
        <w:t xml:space="preserve">delay per </w:t>
      </w:r>
      <w:r w:rsidR="00AD495B">
        <w:rPr>
          <w:rFonts w:hint="eastAsia"/>
        </w:rPr>
        <w:t>cluster and angle</w:t>
      </w:r>
      <w:r w:rsidR="003D1D2E">
        <w:rPr>
          <w:rFonts w:hint="eastAsia"/>
        </w:rPr>
        <w:t xml:space="preserve"> values </w:t>
      </w:r>
      <w:r w:rsidR="00F02DFF">
        <w:rPr>
          <w:rFonts w:hint="eastAsia"/>
        </w:rPr>
        <w:t>become</w:t>
      </w:r>
      <w:r w:rsidR="003D1D2E">
        <w:rPr>
          <w:rFonts w:hint="eastAsia"/>
        </w:rPr>
        <w:t xml:space="preserve"> scenarios dependent</w:t>
      </w:r>
      <w:r w:rsidR="00F02DFF">
        <w:rPr>
          <w:rFonts w:hint="eastAsia"/>
        </w:rPr>
        <w:t xml:space="preserve"> in </w:t>
      </w:r>
      <w:r w:rsidR="00026B1E">
        <w:rPr>
          <w:rFonts w:hint="eastAsia"/>
        </w:rPr>
        <w:t>38.827</w:t>
      </w:r>
      <w:r w:rsidR="003D1D2E">
        <w:rPr>
          <w:rFonts w:hint="eastAsia"/>
        </w:rPr>
        <w:t xml:space="preserve">, not like </w:t>
      </w:r>
      <w:r w:rsidR="00026B1E">
        <w:rPr>
          <w:rFonts w:hint="eastAsia"/>
        </w:rPr>
        <w:t>38.901</w:t>
      </w:r>
      <w:r w:rsidR="00784A91">
        <w:rPr>
          <w:rFonts w:hint="eastAsia"/>
        </w:rPr>
        <w:t xml:space="preserve"> CDL model </w:t>
      </w:r>
      <w:r w:rsidR="00506C3E">
        <w:rPr>
          <w:rFonts w:hint="eastAsia"/>
        </w:rPr>
        <w:t>with fixed configuration</w:t>
      </w:r>
      <w:r w:rsidR="00784A91">
        <w:rPr>
          <w:rFonts w:hint="eastAsia"/>
        </w:rPr>
        <w:t xml:space="preserve"> for all</w:t>
      </w:r>
      <w:r w:rsidR="00506C3E">
        <w:rPr>
          <w:rFonts w:hint="eastAsia"/>
        </w:rPr>
        <w:t xml:space="preserve"> scenarios.</w:t>
      </w:r>
      <w:r w:rsidR="00784A91">
        <w:rPr>
          <w:rFonts w:hint="eastAsia"/>
        </w:rPr>
        <w:t xml:space="preserve"> </w:t>
      </w:r>
      <w:r w:rsidR="000F5179">
        <w:rPr>
          <w:rFonts w:hint="eastAsia"/>
        </w:rPr>
        <w:t xml:space="preserve">It could be noted that, all </w:t>
      </w:r>
      <w:proofErr w:type="spellStart"/>
      <w:r w:rsidR="00332760">
        <w:rPr>
          <w:rFonts w:hint="eastAsia"/>
        </w:rPr>
        <w:t>ZoA</w:t>
      </w:r>
      <w:proofErr w:type="spellEnd"/>
      <w:r w:rsidR="00332760">
        <w:rPr>
          <w:rFonts w:hint="eastAsia"/>
        </w:rPr>
        <w:t xml:space="preserve"> value in </w:t>
      </w:r>
      <w:r w:rsidR="0016653F">
        <w:rPr>
          <w:rFonts w:hint="eastAsia"/>
        </w:rPr>
        <w:t xml:space="preserve">38.827 </w:t>
      </w:r>
      <w:r w:rsidR="00332760">
        <w:rPr>
          <w:rFonts w:hint="eastAsia"/>
        </w:rPr>
        <w:t>CDL model</w:t>
      </w:r>
      <w:r w:rsidR="0016653F">
        <w:rPr>
          <w:rFonts w:hint="eastAsia"/>
        </w:rPr>
        <w:t>s</w:t>
      </w:r>
      <w:r w:rsidR="00332760">
        <w:rPr>
          <w:rFonts w:hint="eastAsia"/>
        </w:rPr>
        <w:t xml:space="preserve"> for 3.5GHz </w:t>
      </w:r>
      <w:r w:rsidR="0016653F">
        <w:rPr>
          <w:rFonts w:hint="eastAsia"/>
        </w:rPr>
        <w:t>are fixed to 90</w:t>
      </w:r>
      <w:r w:rsidR="0016653F">
        <w:rPr>
          <w:rFonts w:hint="eastAsia"/>
          <w:vertAlign w:val="superscript"/>
        </w:rPr>
        <w:t>o</w:t>
      </w:r>
      <w:r w:rsidR="00550F7A">
        <w:rPr>
          <w:rFonts w:hint="eastAsia"/>
        </w:rPr>
        <w:t xml:space="preserve">. </w:t>
      </w:r>
    </w:p>
    <w:p w14:paraId="2C0BB7B7" w14:textId="6587A0DB" w:rsidR="001E0168" w:rsidRDefault="00A16B04" w:rsidP="000F5179">
      <w:r w:rsidRPr="00A16B04">
        <w:rPr>
          <w:noProof/>
        </w:rPr>
        <w:drawing>
          <wp:inline distT="0" distB="0" distL="0" distR="0" wp14:anchorId="56178C92" wp14:editId="22A53BDA">
            <wp:extent cx="3063834" cy="2561817"/>
            <wp:effectExtent l="0" t="0" r="3810" b="0"/>
            <wp:docPr id="5" name="Picture 4">
              <a:extLst xmlns:a="http://schemas.openxmlformats.org/drawingml/2006/main">
                <a:ext uri="{FF2B5EF4-FFF2-40B4-BE49-F238E27FC236}">
                  <a16:creationId xmlns:a16="http://schemas.microsoft.com/office/drawing/2014/main" id="{4F994B0C-1C54-266D-DFB3-C1E002817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F994B0C-1C54-266D-DFB3-C1E002817C7E}"/>
                        </a:ext>
                      </a:extLst>
                    </pic:cNvPr>
                    <pic:cNvPicPr>
                      <a:picLocks noChangeAspect="1"/>
                    </pic:cNvPicPr>
                  </pic:nvPicPr>
                  <pic:blipFill>
                    <a:blip r:embed="rId56"/>
                    <a:stretch>
                      <a:fillRect/>
                    </a:stretch>
                  </pic:blipFill>
                  <pic:spPr>
                    <a:xfrm>
                      <a:off x="0" y="0"/>
                      <a:ext cx="3107457" cy="2598293"/>
                    </a:xfrm>
                    <a:prstGeom prst="rect">
                      <a:avLst/>
                    </a:prstGeom>
                  </pic:spPr>
                </pic:pic>
              </a:graphicData>
            </a:graphic>
          </wp:inline>
        </w:drawing>
      </w:r>
      <w:r w:rsidR="00274E23" w:rsidRPr="00274E23">
        <w:rPr>
          <w:noProof/>
        </w:rPr>
        <w:drawing>
          <wp:inline distT="0" distB="0" distL="0" distR="0" wp14:anchorId="1F32CD59" wp14:editId="0C03FA31">
            <wp:extent cx="2718792" cy="2523506"/>
            <wp:effectExtent l="0" t="0" r="5715" b="0"/>
            <wp:docPr id="4" name="Picture 6">
              <a:extLst xmlns:a="http://schemas.openxmlformats.org/drawingml/2006/main">
                <a:ext uri="{FF2B5EF4-FFF2-40B4-BE49-F238E27FC236}">
                  <a16:creationId xmlns:a16="http://schemas.microsoft.com/office/drawing/2014/main" id="{D27C1BA3-95D8-3EAB-ECEA-1B5D7B4588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27C1BA3-95D8-3EAB-ECEA-1B5D7B4588CD}"/>
                        </a:ext>
                      </a:extLst>
                    </pic:cNvPr>
                    <pic:cNvPicPr>
                      <a:picLocks noChangeAspect="1"/>
                    </pic:cNvPicPr>
                  </pic:nvPicPr>
                  <pic:blipFill>
                    <a:blip r:embed="rId57"/>
                    <a:stretch>
                      <a:fillRect/>
                    </a:stretch>
                  </pic:blipFill>
                  <pic:spPr>
                    <a:xfrm>
                      <a:off x="0" y="0"/>
                      <a:ext cx="2744530" cy="2547396"/>
                    </a:xfrm>
                    <a:prstGeom prst="rect">
                      <a:avLst/>
                    </a:prstGeom>
                  </pic:spPr>
                </pic:pic>
              </a:graphicData>
            </a:graphic>
          </wp:inline>
        </w:drawing>
      </w:r>
    </w:p>
    <w:p w14:paraId="2A22BAB4" w14:textId="226E1456" w:rsidR="00E85682" w:rsidRDefault="00F1487D" w:rsidP="000F5179">
      <w:r>
        <w:rPr>
          <w:rFonts w:hint="eastAsia"/>
        </w:rPr>
        <w:t>TR38.827 also give i</w:t>
      </w:r>
      <w:r w:rsidR="009163EA">
        <w:rPr>
          <w:rFonts w:hint="eastAsia"/>
        </w:rPr>
        <w:t>ndication on the code book definition</w:t>
      </w:r>
      <w:r w:rsidR="002A35CC">
        <w:rPr>
          <w:rFonts w:hint="eastAsia"/>
        </w:rPr>
        <w:t xml:space="preserve"> </w:t>
      </w:r>
      <w:r w:rsidR="00846EE6">
        <w:rPr>
          <w:rFonts w:hint="eastAsia"/>
        </w:rPr>
        <w:t xml:space="preserve">for BS antenna </w:t>
      </w:r>
      <w:r w:rsidR="00A75A56">
        <w:rPr>
          <w:rFonts w:hint="eastAsia"/>
        </w:rPr>
        <w:t xml:space="preserve">pattern </w:t>
      </w:r>
      <w:r w:rsidR="002A35CC">
        <w:rPr>
          <w:rFonts w:hint="eastAsia"/>
        </w:rPr>
        <w:t xml:space="preserve">and the </w:t>
      </w:r>
      <w:r w:rsidR="004B1489">
        <w:rPr>
          <w:rFonts w:hint="eastAsia"/>
        </w:rPr>
        <w:t xml:space="preserve">selection </w:t>
      </w:r>
      <w:r w:rsidR="00A75A56">
        <w:rPr>
          <w:rFonts w:hint="eastAsia"/>
        </w:rPr>
        <w:t>method</w:t>
      </w:r>
      <w:r w:rsidR="002A35CC">
        <w:rPr>
          <w:rFonts w:hint="eastAsia"/>
        </w:rPr>
        <w:t xml:space="preserve"> of strongest beam</w:t>
      </w:r>
      <w:r w:rsidR="00A75A56">
        <w:rPr>
          <w:rFonts w:hint="eastAsia"/>
        </w:rPr>
        <w:t xml:space="preserve"> </w:t>
      </w:r>
      <w:r w:rsidR="004B1489">
        <w:rPr>
          <w:rFonts w:hint="eastAsia"/>
        </w:rPr>
        <w:t xml:space="preserve">from </w:t>
      </w:r>
      <w:r w:rsidR="0021064F">
        <w:rPr>
          <w:rFonts w:hint="eastAsia"/>
        </w:rPr>
        <w:t xml:space="preserve">pre-defined grid </w:t>
      </w:r>
      <w:r w:rsidR="002A35CC">
        <w:rPr>
          <w:rFonts w:hint="eastAsia"/>
        </w:rPr>
        <w:t xml:space="preserve">for </w:t>
      </w:r>
      <w:r w:rsidR="004B1489">
        <w:rPr>
          <w:rFonts w:hint="eastAsia"/>
        </w:rPr>
        <w:t xml:space="preserve">the </w:t>
      </w:r>
      <w:r w:rsidR="002A35CC">
        <w:rPr>
          <w:rFonts w:hint="eastAsia"/>
        </w:rPr>
        <w:t>test</w:t>
      </w:r>
      <w:r w:rsidR="00CF5DC8">
        <w:rPr>
          <w:rFonts w:hint="eastAsia"/>
        </w:rPr>
        <w:t xml:space="preserve">. </w:t>
      </w:r>
      <w:r w:rsidR="009E264E">
        <w:rPr>
          <w:rFonts w:hint="eastAsia"/>
        </w:rPr>
        <w:t xml:space="preserve">The final selected beams would align with cluster </w:t>
      </w:r>
      <w:r w:rsidR="009E264E">
        <w:t>character</w:t>
      </w:r>
      <w:r w:rsidR="001920BB">
        <w:rPr>
          <w:rFonts w:hint="eastAsia"/>
        </w:rPr>
        <w:t>s</w:t>
      </w:r>
      <w:r w:rsidR="009E264E">
        <w:rPr>
          <w:rFonts w:hint="eastAsia"/>
        </w:rPr>
        <w:t xml:space="preserve"> defined in CDL models. </w:t>
      </w:r>
      <w:r w:rsidR="00173C66">
        <w:rPr>
          <w:rFonts w:hint="eastAsia"/>
        </w:rPr>
        <w:t>Then the initial transmission direction</w:t>
      </w:r>
      <w:r w:rsidR="009E264E">
        <w:rPr>
          <w:rFonts w:hint="eastAsia"/>
        </w:rPr>
        <w:t xml:space="preserve"> is defined </w:t>
      </w:r>
      <w:r w:rsidR="001920BB">
        <w:rPr>
          <w:rFonts w:hint="eastAsia"/>
        </w:rPr>
        <w:t xml:space="preserve">and </w:t>
      </w:r>
      <w:r w:rsidR="00D20FD6">
        <w:rPr>
          <w:rFonts w:hint="eastAsia"/>
        </w:rPr>
        <w:t xml:space="preserve">could check </w:t>
      </w:r>
      <w:r w:rsidR="001920BB">
        <w:rPr>
          <w:rFonts w:hint="eastAsia"/>
        </w:rPr>
        <w:t xml:space="preserve">the feedback </w:t>
      </w:r>
      <w:r w:rsidR="00D20FD6">
        <w:rPr>
          <w:rFonts w:hint="eastAsia"/>
        </w:rPr>
        <w:t xml:space="preserve">from UE. </w:t>
      </w:r>
    </w:p>
    <w:p w14:paraId="3D8782F2" w14:textId="43A7015D" w:rsidR="003D705B" w:rsidRDefault="003D705B" w:rsidP="000F5179">
      <w:r>
        <w:rPr>
          <w:rFonts w:hint="eastAsia"/>
        </w:rPr>
        <w:t xml:space="preserve">With all methodology instructions </w:t>
      </w:r>
      <w:r w:rsidR="00BB33B0">
        <w:rPr>
          <w:rFonts w:hint="eastAsia"/>
        </w:rPr>
        <w:t>in TR 38.827</w:t>
      </w:r>
      <w:r>
        <w:rPr>
          <w:rFonts w:hint="eastAsia"/>
        </w:rPr>
        <w:t xml:space="preserve">, it could be possible to align CDL model implementation for </w:t>
      </w:r>
      <w:r w:rsidR="00A564A7">
        <w:rPr>
          <w:rFonts w:hint="eastAsia"/>
        </w:rPr>
        <w:t xml:space="preserve">link level </w:t>
      </w:r>
      <w:r w:rsidR="00A564A7">
        <w:t>simulation</w:t>
      </w:r>
      <w:r w:rsidR="00A564A7">
        <w:rPr>
          <w:rFonts w:hint="eastAsia"/>
        </w:rPr>
        <w:t xml:space="preserve">s for DL direction. </w:t>
      </w:r>
      <w:r w:rsidR="005F6AC6">
        <w:rPr>
          <w:rFonts w:hint="eastAsia"/>
        </w:rPr>
        <w:t>Tak</w:t>
      </w:r>
      <w:r w:rsidR="00F80BAD">
        <w:rPr>
          <w:rFonts w:hint="eastAsia"/>
        </w:rPr>
        <w:t>ing</w:t>
      </w:r>
      <w:r w:rsidR="005F6AC6">
        <w:rPr>
          <w:rFonts w:hint="eastAsia"/>
        </w:rPr>
        <w:t xml:space="preserve"> </w:t>
      </w:r>
      <w:r w:rsidR="00764F30">
        <w:rPr>
          <w:rFonts w:hint="eastAsia"/>
        </w:rPr>
        <w:t xml:space="preserve">it as the start point </w:t>
      </w:r>
      <w:r w:rsidR="00F80BAD">
        <w:rPr>
          <w:rFonts w:hint="eastAsia"/>
        </w:rPr>
        <w:t xml:space="preserve">for </w:t>
      </w:r>
      <w:r w:rsidR="00764F30">
        <w:rPr>
          <w:rFonts w:hint="eastAsia"/>
        </w:rPr>
        <w:t xml:space="preserve">further CDL model </w:t>
      </w:r>
      <w:r w:rsidR="00F70EA4">
        <w:rPr>
          <w:rFonts w:hint="eastAsia"/>
        </w:rPr>
        <w:t>optimization</w:t>
      </w:r>
      <w:r w:rsidR="001F1B89">
        <w:rPr>
          <w:rFonts w:hint="eastAsia"/>
        </w:rPr>
        <w:t xml:space="preserve"> in demodulation</w:t>
      </w:r>
      <w:r w:rsidR="00F70EA4">
        <w:rPr>
          <w:rFonts w:hint="eastAsia"/>
        </w:rPr>
        <w:t xml:space="preserve">, such as </w:t>
      </w:r>
      <w:r w:rsidR="00291274">
        <w:rPr>
          <w:rFonts w:hint="eastAsia"/>
        </w:rPr>
        <w:t xml:space="preserve">higher layer </w:t>
      </w:r>
      <w:r w:rsidR="001F1B89">
        <w:rPr>
          <w:rFonts w:hint="eastAsia"/>
        </w:rPr>
        <w:t xml:space="preserve">performance, </w:t>
      </w:r>
      <w:r w:rsidR="00793DEC">
        <w:t>should</w:t>
      </w:r>
      <w:r w:rsidR="00793DEC">
        <w:rPr>
          <w:rFonts w:hint="eastAsia"/>
        </w:rPr>
        <w:t xml:space="preserve"> be a practical way.</w:t>
      </w:r>
      <w:r w:rsidR="00E8076E">
        <w:rPr>
          <w:rFonts w:hint="eastAsia"/>
        </w:rPr>
        <w:t xml:space="preserve"> </w:t>
      </w:r>
    </w:p>
    <w:p w14:paraId="5F142D09" w14:textId="77777777" w:rsidR="00870E9A" w:rsidRPr="00870E9A" w:rsidRDefault="00026110" w:rsidP="00C51EC1">
      <w:pPr>
        <w:pStyle w:val="Observation"/>
      </w:pPr>
      <w:bookmarkStart w:id="6" w:name="_Toc174113178"/>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t>
      </w:r>
      <w:r w:rsidR="00ED1F0A">
        <w:rPr>
          <w:rFonts w:eastAsiaTheme="minorEastAsia" w:hint="eastAsia"/>
          <w:lang w:eastAsia="zh-CN"/>
        </w:rPr>
        <w:t>CDL models in</w:t>
      </w:r>
      <w:r>
        <w:rPr>
          <w:rFonts w:eastAsiaTheme="minorEastAsia" w:hint="eastAsia"/>
          <w:lang w:eastAsia="zh-CN"/>
        </w:rPr>
        <w:t xml:space="preserve"> TR38.901</w:t>
      </w:r>
      <w:r w:rsidR="006D6FE9">
        <w:rPr>
          <w:rFonts w:eastAsiaTheme="minorEastAsia" w:hint="eastAsia"/>
          <w:lang w:eastAsia="zh-CN"/>
        </w:rPr>
        <w:t xml:space="preserve"> are</w:t>
      </w:r>
      <w:r w:rsidR="00ED1F0A">
        <w:rPr>
          <w:rFonts w:eastAsiaTheme="minorEastAsia" w:hint="eastAsia"/>
          <w:lang w:eastAsia="zh-CN"/>
        </w:rPr>
        <w:t xml:space="preserve"> </w:t>
      </w:r>
      <w:r w:rsidR="006D6FE9">
        <w:rPr>
          <w:rFonts w:eastAsiaTheme="minorEastAsia" w:hint="eastAsia"/>
          <w:lang w:eastAsia="zh-CN"/>
        </w:rPr>
        <w:t>modified</w:t>
      </w:r>
      <w:r w:rsidR="0007205D">
        <w:rPr>
          <w:rFonts w:eastAsiaTheme="minorEastAsia" w:hint="eastAsia"/>
          <w:lang w:eastAsia="zh-CN"/>
        </w:rPr>
        <w:t xml:space="preserve"> </w:t>
      </w:r>
      <w:r w:rsidR="002B78F6">
        <w:rPr>
          <w:rFonts w:eastAsiaTheme="minorEastAsia" w:hint="eastAsia"/>
          <w:lang w:eastAsia="zh-CN"/>
        </w:rPr>
        <w:t xml:space="preserve">in TR38.827 </w:t>
      </w:r>
      <w:r w:rsidR="0007205D">
        <w:rPr>
          <w:rFonts w:eastAsiaTheme="minorEastAsia" w:hint="eastAsia"/>
          <w:lang w:eastAsia="zh-CN"/>
        </w:rPr>
        <w:t xml:space="preserve">on </w:t>
      </w:r>
      <w:r w:rsidR="00B72DC2">
        <w:rPr>
          <w:rFonts w:eastAsiaTheme="minorEastAsia" w:hint="eastAsia"/>
          <w:lang w:eastAsia="zh-CN"/>
        </w:rPr>
        <w:t xml:space="preserve">angle values </w:t>
      </w:r>
      <w:r w:rsidR="006D6FE9">
        <w:rPr>
          <w:rFonts w:eastAsiaTheme="minorEastAsia" w:hint="eastAsia"/>
          <w:lang w:eastAsia="zh-CN"/>
        </w:rPr>
        <w:t>with</w:t>
      </w:r>
      <w:r w:rsidR="00B72DC2">
        <w:rPr>
          <w:rFonts w:eastAsiaTheme="minorEastAsia" w:hint="eastAsia"/>
          <w:lang w:eastAsia="zh-CN"/>
        </w:rPr>
        <w:t xml:space="preserve"> different </w:t>
      </w:r>
      <w:r w:rsidR="002A70C0">
        <w:rPr>
          <w:rFonts w:eastAsiaTheme="minorEastAsia" w:hint="eastAsia"/>
          <w:lang w:eastAsia="zh-CN"/>
        </w:rPr>
        <w:t xml:space="preserve">scaling factors </w:t>
      </w:r>
      <w:r w:rsidR="002B78F6">
        <w:rPr>
          <w:rFonts w:eastAsiaTheme="minorEastAsia" w:hint="eastAsia"/>
          <w:lang w:eastAsia="zh-CN"/>
        </w:rPr>
        <w:t xml:space="preserve">and extended to fit for different </w:t>
      </w:r>
      <w:r w:rsidR="002A70C0">
        <w:rPr>
          <w:rFonts w:eastAsiaTheme="minorEastAsia" w:hint="eastAsia"/>
          <w:lang w:eastAsia="zh-CN"/>
        </w:rPr>
        <w:t>deployment scenarios</w:t>
      </w:r>
      <w:r w:rsidR="00377E5C">
        <w:rPr>
          <w:rFonts w:eastAsiaTheme="minorEastAsia" w:hint="eastAsia"/>
          <w:lang w:eastAsia="zh-CN"/>
        </w:rPr>
        <w:t>.</w:t>
      </w:r>
      <w:bookmarkEnd w:id="6"/>
    </w:p>
    <w:p w14:paraId="0ACDB0E5" w14:textId="41AF44B9" w:rsidR="00043B47" w:rsidRDefault="00870E9A" w:rsidP="00C51EC1">
      <w:pPr>
        <w:pStyle w:val="Observation"/>
      </w:pPr>
      <w:bookmarkStart w:id="7" w:name="_Toc174113179"/>
      <w:r>
        <w:rPr>
          <w:rFonts w:eastAsiaTheme="minorEastAsia" w:hint="eastAsia"/>
          <w:lang w:eastAsia="zh-CN"/>
        </w:rPr>
        <w:t xml:space="preserve">The </w:t>
      </w:r>
      <w:r>
        <w:rPr>
          <w:rFonts w:eastAsiaTheme="minorEastAsia"/>
          <w:lang w:eastAsia="zh-CN"/>
        </w:rPr>
        <w:t>methodology</w:t>
      </w:r>
      <w:r>
        <w:rPr>
          <w:rFonts w:eastAsiaTheme="minorEastAsia" w:hint="eastAsia"/>
          <w:lang w:eastAsia="zh-CN"/>
        </w:rPr>
        <w:t xml:space="preserve"> described by TR 38.827 are detailed and</w:t>
      </w:r>
      <w:r w:rsidR="00F553F0">
        <w:rPr>
          <w:rFonts w:eastAsiaTheme="minorEastAsia" w:hint="eastAsia"/>
          <w:lang w:eastAsia="zh-CN"/>
        </w:rPr>
        <w:t xml:space="preserve"> instructive which </w:t>
      </w:r>
      <w:r w:rsidR="00F857E3">
        <w:rPr>
          <w:rFonts w:eastAsiaTheme="minorEastAsia" w:hint="eastAsia"/>
          <w:lang w:eastAsia="zh-CN"/>
        </w:rPr>
        <w:t>could be a good start point for further optimization on model</w:t>
      </w:r>
      <w:r w:rsidR="00D44872">
        <w:rPr>
          <w:rFonts w:eastAsiaTheme="minorEastAsia" w:hint="eastAsia"/>
          <w:lang w:eastAsia="zh-CN"/>
        </w:rPr>
        <w:t xml:space="preserve"> profile and implementation.</w:t>
      </w:r>
      <w:bookmarkEnd w:id="7"/>
      <w:r w:rsidR="00CF6AD2">
        <w:rPr>
          <w:rFonts w:eastAsiaTheme="minorEastAsia" w:hint="eastAsia"/>
          <w:lang w:eastAsia="zh-CN"/>
        </w:rPr>
        <w:t xml:space="preserve"> </w:t>
      </w:r>
      <w:r w:rsidR="002A70C0">
        <w:rPr>
          <w:rFonts w:eastAsiaTheme="minorEastAsia" w:hint="eastAsia"/>
          <w:lang w:eastAsia="zh-CN"/>
        </w:rPr>
        <w:t xml:space="preserve"> </w:t>
      </w:r>
    </w:p>
    <w:p w14:paraId="1785FF03" w14:textId="77777777" w:rsidR="00C51EC1" w:rsidRDefault="00C51EC1" w:rsidP="00043B47"/>
    <w:p w14:paraId="2B883AFC" w14:textId="1459F284" w:rsidR="00061C8D" w:rsidRDefault="00061C8D" w:rsidP="00036995">
      <w:r>
        <w:rPr>
          <w:rFonts w:hint="eastAsia"/>
        </w:rPr>
        <w:lastRenderedPageBreak/>
        <w:t xml:space="preserve">But the disadvantages of this method </w:t>
      </w:r>
      <w:r w:rsidR="009D0FFD">
        <w:rPr>
          <w:rFonts w:hint="eastAsia"/>
        </w:rPr>
        <w:t>could</w:t>
      </w:r>
      <w:r>
        <w:rPr>
          <w:rFonts w:hint="eastAsia"/>
        </w:rPr>
        <w:t xml:space="preserve"> also be noticed</w:t>
      </w:r>
      <w:r w:rsidR="00036995">
        <w:rPr>
          <w:rFonts w:hint="eastAsia"/>
        </w:rPr>
        <w:t xml:space="preserve"> that </w:t>
      </w:r>
      <w:r w:rsidR="00794622">
        <w:rPr>
          <w:rFonts w:hint="eastAsia"/>
        </w:rPr>
        <w:t>s</w:t>
      </w:r>
      <w:r w:rsidR="00A503AF">
        <w:rPr>
          <w:rFonts w:hint="eastAsia"/>
        </w:rPr>
        <w:t xml:space="preserve">cenario dependent </w:t>
      </w:r>
      <w:r w:rsidR="003436C5">
        <w:rPr>
          <w:rFonts w:hint="eastAsia"/>
        </w:rPr>
        <w:t xml:space="preserve">CDL </w:t>
      </w:r>
      <w:r w:rsidR="00A503AF">
        <w:rPr>
          <w:rFonts w:hint="eastAsia"/>
        </w:rPr>
        <w:t>model</w:t>
      </w:r>
      <w:r w:rsidR="003436C5">
        <w:rPr>
          <w:rFonts w:hint="eastAsia"/>
        </w:rPr>
        <w:t>s</w:t>
      </w:r>
      <w:r w:rsidR="00A503AF">
        <w:rPr>
          <w:rFonts w:hint="eastAsia"/>
        </w:rPr>
        <w:t xml:space="preserve"> would </w:t>
      </w:r>
      <w:r w:rsidR="008C5745">
        <w:rPr>
          <w:rFonts w:hint="eastAsia"/>
        </w:rPr>
        <w:t xml:space="preserve">need more effort on </w:t>
      </w:r>
      <w:r w:rsidR="000E01F4">
        <w:rPr>
          <w:rFonts w:hint="eastAsia"/>
        </w:rPr>
        <w:t>param</w:t>
      </w:r>
      <w:r w:rsidR="00441D07">
        <w:rPr>
          <w:rFonts w:hint="eastAsia"/>
        </w:rPr>
        <w:t>eters</w:t>
      </w:r>
      <w:r w:rsidR="0045048E">
        <w:t>’</w:t>
      </w:r>
      <w:r w:rsidR="00441D07">
        <w:rPr>
          <w:rFonts w:hint="eastAsia"/>
        </w:rPr>
        <w:t xml:space="preserve"> </w:t>
      </w:r>
      <w:r w:rsidR="009D0FFD">
        <w:t>feasibility</w:t>
      </w:r>
      <w:r w:rsidR="009D0FFD">
        <w:rPr>
          <w:rFonts w:hint="eastAsia"/>
        </w:rPr>
        <w:t xml:space="preserve"> checking</w:t>
      </w:r>
      <w:r w:rsidR="0045048E">
        <w:rPr>
          <w:rFonts w:hint="eastAsia"/>
        </w:rPr>
        <w:t xml:space="preserve"> once a new scenario </w:t>
      </w:r>
      <w:r w:rsidR="00DE6EF3">
        <w:rPr>
          <w:rFonts w:hint="eastAsia"/>
        </w:rPr>
        <w:t>test case is considered</w:t>
      </w:r>
      <w:r w:rsidR="002B30EB">
        <w:rPr>
          <w:rFonts w:hint="eastAsia"/>
        </w:rPr>
        <w:t>.</w:t>
      </w:r>
      <w:r w:rsidR="00343A8C">
        <w:rPr>
          <w:rFonts w:hint="eastAsia"/>
        </w:rPr>
        <w:t xml:space="preserve"> Based on the methodology in 38.827, the consideration of scaling </w:t>
      </w:r>
      <w:r w:rsidR="00BE2E4D">
        <w:rPr>
          <w:rFonts w:hint="eastAsia"/>
        </w:rPr>
        <w:t xml:space="preserve">focus mostly on test </w:t>
      </w:r>
      <w:r w:rsidR="00E5508A">
        <w:rPr>
          <w:rFonts w:hint="eastAsia"/>
        </w:rPr>
        <w:t xml:space="preserve">Different combinations of delay, </w:t>
      </w:r>
      <w:r w:rsidR="00967F0B">
        <w:rPr>
          <w:rFonts w:hint="eastAsia"/>
        </w:rPr>
        <w:t xml:space="preserve">AS and </w:t>
      </w:r>
      <w:r w:rsidR="00930394">
        <w:rPr>
          <w:rFonts w:hint="eastAsia"/>
        </w:rPr>
        <w:t xml:space="preserve">per-cluster </w:t>
      </w:r>
      <w:r w:rsidR="00965C9D">
        <w:rPr>
          <w:rFonts w:hint="eastAsia"/>
        </w:rPr>
        <w:t>parameter set</w:t>
      </w:r>
      <w:r w:rsidR="00660B8F">
        <w:rPr>
          <w:rFonts w:hint="eastAsia"/>
        </w:rPr>
        <w:t>ting would cause a large set of model</w:t>
      </w:r>
      <w:r w:rsidR="008B3234">
        <w:rPr>
          <w:rFonts w:hint="eastAsia"/>
        </w:rPr>
        <w:t xml:space="preserve"> profiles </w:t>
      </w:r>
      <w:r w:rsidR="00660B8F">
        <w:rPr>
          <w:rFonts w:hint="eastAsia"/>
        </w:rPr>
        <w:t xml:space="preserve">used for demodulation requirements. </w:t>
      </w:r>
      <w:r w:rsidR="00B31F05">
        <w:rPr>
          <w:rFonts w:hint="eastAsia"/>
        </w:rPr>
        <w:t xml:space="preserve">It would lead to </w:t>
      </w:r>
      <w:r w:rsidR="00B31F05">
        <w:t>inconvenience</w:t>
      </w:r>
      <w:r w:rsidR="00B31F05">
        <w:rPr>
          <w:rFonts w:hint="eastAsia"/>
        </w:rPr>
        <w:t xml:space="preserve"> for </w:t>
      </w:r>
      <w:r w:rsidR="00EA57FB">
        <w:rPr>
          <w:rFonts w:hint="eastAsia"/>
        </w:rPr>
        <w:t xml:space="preserve">TE vendors and specification maintenance. </w:t>
      </w:r>
    </w:p>
    <w:p w14:paraId="41C20BAC" w14:textId="5C8629F8" w:rsidR="006145B1" w:rsidRPr="002B30EB" w:rsidRDefault="00321C11" w:rsidP="008B3234">
      <w:pPr>
        <w:pStyle w:val="Observation"/>
      </w:pPr>
      <w:bookmarkStart w:id="8" w:name="_Toc174113180"/>
      <w:r>
        <w:rPr>
          <w:rFonts w:eastAsiaTheme="minorEastAsia" w:hint="eastAsia"/>
          <w:lang w:eastAsia="zh-CN"/>
        </w:rPr>
        <w:t xml:space="preserve">Scenario dependent CDL model would cause more effort on </w:t>
      </w:r>
      <w:r w:rsidR="00E51450">
        <w:rPr>
          <w:rFonts w:eastAsiaTheme="minorEastAsia" w:hint="eastAsia"/>
          <w:lang w:eastAsia="zh-CN"/>
        </w:rPr>
        <w:t>parameters</w:t>
      </w:r>
      <w:r w:rsidR="00E51450">
        <w:rPr>
          <w:rFonts w:eastAsiaTheme="minorEastAsia"/>
          <w:lang w:eastAsia="zh-CN"/>
        </w:rPr>
        <w:t>’</w:t>
      </w:r>
      <w:r w:rsidR="00E51450">
        <w:rPr>
          <w:rFonts w:eastAsiaTheme="minorEastAsia" w:hint="eastAsia"/>
          <w:lang w:eastAsia="zh-CN"/>
        </w:rPr>
        <w:t xml:space="preserve"> </w:t>
      </w:r>
      <w:r w:rsidR="00E51450">
        <w:rPr>
          <w:rFonts w:eastAsiaTheme="minorEastAsia"/>
          <w:lang w:eastAsia="zh-CN"/>
        </w:rPr>
        <w:t>feasibility</w:t>
      </w:r>
      <w:r w:rsidR="00E51450">
        <w:rPr>
          <w:rFonts w:eastAsiaTheme="minorEastAsia" w:hint="eastAsia"/>
          <w:lang w:eastAsia="zh-CN"/>
        </w:rPr>
        <w:t xml:space="preserve"> checking for a new test case</w:t>
      </w:r>
      <w:r w:rsidR="006779B0">
        <w:rPr>
          <w:rFonts w:eastAsiaTheme="minorEastAsia" w:hint="eastAsia"/>
          <w:lang w:eastAsia="zh-CN"/>
        </w:rPr>
        <w:t>,</w:t>
      </w:r>
      <w:r w:rsidR="00E51450">
        <w:rPr>
          <w:rFonts w:eastAsiaTheme="minorEastAsia" w:hint="eastAsia"/>
          <w:lang w:eastAsia="zh-CN"/>
        </w:rPr>
        <w:t xml:space="preserve"> </w:t>
      </w:r>
      <w:proofErr w:type="gramStart"/>
      <w:r w:rsidR="00E51450">
        <w:rPr>
          <w:rFonts w:eastAsiaTheme="minorEastAsia" w:hint="eastAsia"/>
          <w:lang w:eastAsia="zh-CN"/>
        </w:rPr>
        <w:t xml:space="preserve">and </w:t>
      </w:r>
      <w:r w:rsidR="00242A22">
        <w:rPr>
          <w:rFonts w:eastAsiaTheme="minorEastAsia" w:hint="eastAsia"/>
          <w:lang w:eastAsia="zh-CN"/>
        </w:rPr>
        <w:t>also</w:t>
      </w:r>
      <w:proofErr w:type="gramEnd"/>
      <w:r w:rsidR="00242A22">
        <w:rPr>
          <w:rFonts w:eastAsiaTheme="minorEastAsia" w:hint="eastAsia"/>
          <w:lang w:eastAsia="zh-CN"/>
        </w:rPr>
        <w:t xml:space="preserve"> might </w:t>
      </w:r>
      <w:r w:rsidR="00191872">
        <w:rPr>
          <w:rFonts w:eastAsiaTheme="minorEastAsia" w:hint="eastAsia"/>
          <w:lang w:eastAsia="zh-CN"/>
        </w:rPr>
        <w:t>lead to a large set of channel model profile in specification</w:t>
      </w:r>
      <w:r w:rsidR="00AE10AE">
        <w:rPr>
          <w:rFonts w:eastAsiaTheme="minorEastAsia" w:hint="eastAsia"/>
          <w:lang w:eastAsia="zh-CN"/>
        </w:rPr>
        <w:t>s.</w:t>
      </w:r>
      <w:bookmarkEnd w:id="8"/>
      <w:r w:rsidR="00AE10AE">
        <w:rPr>
          <w:rFonts w:eastAsiaTheme="minorEastAsia" w:hint="eastAsia"/>
          <w:lang w:eastAsia="zh-CN"/>
        </w:rPr>
        <w:t xml:space="preserve"> </w:t>
      </w:r>
    </w:p>
    <w:p w14:paraId="02D4A162" w14:textId="77777777" w:rsidR="002B30EB" w:rsidRPr="00A564A7" w:rsidRDefault="002B30EB" w:rsidP="00C64449"/>
    <w:p w14:paraId="091D4C00" w14:textId="77777777" w:rsidR="00061C8D" w:rsidRDefault="00061C8D" w:rsidP="00043B47"/>
    <w:p w14:paraId="529CDBC2" w14:textId="62E219AA" w:rsidR="004524F5" w:rsidRDefault="004524F5" w:rsidP="005112AC">
      <w:pPr>
        <w:pStyle w:val="Heading2"/>
      </w:pPr>
      <w:r>
        <w:t>2.</w:t>
      </w:r>
      <w:r w:rsidR="005112AC">
        <w:rPr>
          <w:rFonts w:hint="eastAsia"/>
        </w:rPr>
        <w:t>2</w:t>
      </w:r>
      <w:r>
        <w:tab/>
      </w:r>
      <w:r w:rsidR="00C947FF">
        <w:rPr>
          <w:rFonts w:hint="eastAsia"/>
        </w:rPr>
        <w:t>Extension method on</w:t>
      </w:r>
      <w:r w:rsidR="00AB4FBF">
        <w:t xml:space="preserve"> TDL models</w:t>
      </w:r>
    </w:p>
    <w:p w14:paraId="7626EBD5" w14:textId="2DD99D86" w:rsidR="00AB4FBF" w:rsidRDefault="00692BBE" w:rsidP="00AB4FBF">
      <w:r>
        <w:t xml:space="preserve">In 38.901 </w:t>
      </w:r>
      <w:r w:rsidR="00140AB4">
        <w:t>7.7.5.2, a TDL extension method by applying a correlation matrix is mentioned.</w:t>
      </w:r>
    </w:p>
    <w:p w14:paraId="20BFA8E2" w14:textId="1E67BAD1" w:rsidR="005E03FF" w:rsidRPr="00147F39" w:rsidRDefault="005E03FF" w:rsidP="005E03FF">
      <w:pPr>
        <w:pStyle w:val="B3"/>
        <w:rPr>
          <w:lang w:val="en-US" w:eastAsia="ko-KR"/>
        </w:rPr>
      </w:pPr>
      <w:r>
        <w:rPr>
          <w:noProof/>
        </w:rPr>
        <mc:AlternateContent>
          <mc:Choice Requires="wps">
            <w:drawing>
              <wp:anchor distT="0" distB="0" distL="114300" distR="114300" simplePos="0" relativeHeight="251659264" behindDoc="0" locked="0" layoutInCell="1" allowOverlap="1" wp14:anchorId="0C76A411" wp14:editId="0D3D8B24">
                <wp:simplePos x="0" y="0"/>
                <wp:positionH relativeFrom="column">
                  <wp:posOffset>0</wp:posOffset>
                </wp:positionH>
                <wp:positionV relativeFrom="paragraph">
                  <wp:posOffset>3175</wp:posOffset>
                </wp:positionV>
                <wp:extent cx="1828800" cy="1828800"/>
                <wp:effectExtent l="0" t="0" r="12700" b="1651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187984" w14:textId="77777777" w:rsidR="005E03FF" w:rsidRPr="009F2292" w:rsidRDefault="005E03FF" w:rsidP="005E03FF">
                            <w:pPr>
                              <w:snapToGrid w:val="0"/>
                              <w:spacing w:after="120"/>
                              <w:rPr>
                                <w:i/>
                                <w:iCs/>
                                <w:lang w:eastAsia="ko-KR"/>
                              </w:rPr>
                            </w:pPr>
                            <w:r w:rsidRPr="009F2292">
                              <w:rPr>
                                <w:i/>
                                <w:iCs/>
                                <w:lang w:eastAsia="ko-KR"/>
                              </w:rPr>
                              <w:t xml:space="preserve">The TDLs and the spatial-filtered TDLs can be used with the correlation matrices for MIMO link-level simulations. Typical correlation parameters can be derived from 1) delay &amp; angular scaled CDLs with antenna array assumptions, 2) system-level model with antenna array assumptions, or 3) by selecting </w:t>
                            </w:r>
                            <w:r w:rsidRPr="009F2292">
                              <w:rPr>
                                <w:rFonts w:hint="eastAsia"/>
                                <w:i/>
                                <w:iCs/>
                                <w:lang w:eastAsia="ko-KR"/>
                              </w:rPr>
                              <w:t>extreme</w:t>
                            </w:r>
                            <w:r w:rsidRPr="009F2292">
                              <w:rPr>
                                <w:i/>
                                <w:iCs/>
                                <w:lang w:eastAsia="ko-KR"/>
                              </w:rPr>
                              <w:t xml:space="preserve"> cases, e.g. uncorrelated, highly correlated etc. For example, these following options can be considered:</w:t>
                            </w:r>
                          </w:p>
                          <w:p w14:paraId="63FA9FC8" w14:textId="77777777" w:rsidR="005E03FF" w:rsidRPr="009F2292" w:rsidRDefault="005E03FF" w:rsidP="005E03FF">
                            <w:pPr>
                              <w:pStyle w:val="B1"/>
                              <w:rPr>
                                <w:i/>
                                <w:iCs/>
                                <w:lang w:val="en-US" w:eastAsia="ko-KR"/>
                              </w:rPr>
                            </w:pPr>
                            <w:r w:rsidRPr="009F2292">
                              <w:rPr>
                                <w:i/>
                                <w:iCs/>
                                <w:lang w:val="en-US" w:eastAsia="ko-KR"/>
                              </w:rPr>
                              <w:t>1)</w:t>
                            </w:r>
                            <w:r w:rsidRPr="009F2292">
                              <w:rPr>
                                <w:i/>
                                <w:iCs/>
                                <w:lang w:val="en-US" w:eastAsia="ko-KR"/>
                              </w:rPr>
                              <w:tab/>
                              <w:t>Zero correlation (IID channel coefficients) can be used for any number of antenna elements</w:t>
                            </w:r>
                          </w:p>
                          <w:p w14:paraId="20D0ABE7" w14:textId="77777777" w:rsidR="005E03FF" w:rsidRPr="009F2292" w:rsidRDefault="005E03FF" w:rsidP="005E03FF">
                            <w:pPr>
                              <w:pStyle w:val="B1"/>
                              <w:rPr>
                                <w:i/>
                                <w:iCs/>
                                <w:lang w:val="en-US" w:eastAsia="ko-KR"/>
                              </w:rPr>
                            </w:pPr>
                            <w:r w:rsidRPr="009F2292">
                              <w:rPr>
                                <w:i/>
                                <w:iCs/>
                                <w:lang w:val="en-US" w:eastAsia="ko-KR"/>
                              </w:rPr>
                              <w:t>2)</w:t>
                            </w:r>
                            <w:r w:rsidRPr="009F2292">
                              <w:rPr>
                                <w:i/>
                                <w:iCs/>
                                <w:lang w:val="en-US" w:eastAsia="ko-KR"/>
                              </w:rPr>
                              <w:tab/>
                              <w:t xml:space="preserve">The correlation matrix construction method from </w:t>
                            </w:r>
                            <w:r w:rsidRPr="009F2292">
                              <w:rPr>
                                <w:rFonts w:hint="eastAsia"/>
                                <w:i/>
                                <w:iCs/>
                                <w:lang w:val="en-US" w:eastAsia="ko-KR"/>
                              </w:rPr>
                              <w:t>TS</w:t>
                            </w:r>
                            <w:r w:rsidRPr="009F2292">
                              <w:rPr>
                                <w:i/>
                                <w:iCs/>
                                <w:lang w:val="en-US" w:eastAsia="ko-KR"/>
                              </w:rPr>
                              <w:t>36.101/104</w:t>
                            </w:r>
                            <w:r w:rsidRPr="009F2292">
                              <w:rPr>
                                <w:rFonts w:hint="eastAsia"/>
                                <w:i/>
                                <w:iCs/>
                                <w:lang w:val="en-US" w:eastAsia="ko-KR"/>
                              </w:rPr>
                              <w:t xml:space="preserve"> [15][16]</w:t>
                            </w:r>
                            <w:r w:rsidRPr="009F2292">
                              <w:rPr>
                                <w:i/>
                                <w:iCs/>
                                <w:lang w:val="en-US" w:eastAsia="ko-KR"/>
                              </w:rPr>
                              <w:t xml:space="preserve"> can be used for linear and planar (single- or dual-polarized) arrays.</w:t>
                            </w:r>
                          </w:p>
                          <w:p w14:paraId="005F7425" w14:textId="77777777" w:rsidR="005E03FF" w:rsidRPr="009F2292" w:rsidRDefault="005E03FF" w:rsidP="005E03FF">
                            <w:pPr>
                              <w:pStyle w:val="B2"/>
                              <w:rPr>
                                <w:i/>
                                <w:iCs/>
                                <w:lang w:val="en-US" w:eastAsia="ko-KR"/>
                              </w:rPr>
                            </w:pPr>
                            <w:r w:rsidRPr="009F2292">
                              <w:rPr>
                                <w:i/>
                                <w:iCs/>
                                <w:lang w:val="en-US" w:eastAsia="ko-KR"/>
                              </w:rPr>
                              <w:t>-</w:t>
                            </w:r>
                            <w:r w:rsidRPr="009F2292">
                              <w:rPr>
                                <w:i/>
                                <w:iCs/>
                                <w:lang w:val="en-US" w:eastAsia="ko-KR"/>
                              </w:rPr>
                              <w:tab/>
                              <w:t xml:space="preserve">Other correlation parameters α, β, γ than those specified in </w:t>
                            </w:r>
                            <w:r w:rsidRPr="009F2292">
                              <w:rPr>
                                <w:rFonts w:hint="eastAsia"/>
                                <w:i/>
                                <w:iCs/>
                                <w:lang w:val="en-US" w:eastAsia="ko-KR"/>
                              </w:rPr>
                              <w:t>TS</w:t>
                            </w:r>
                            <w:r w:rsidRPr="009F2292">
                              <w:rPr>
                                <w:i/>
                                <w:iCs/>
                                <w:lang w:val="en-US" w:eastAsia="ko-KR"/>
                              </w:rPr>
                              <w:t>36.101/104</w:t>
                            </w:r>
                            <w:r w:rsidRPr="009F2292">
                              <w:rPr>
                                <w:rFonts w:hint="eastAsia"/>
                                <w:i/>
                                <w:iCs/>
                                <w:lang w:val="en-US" w:eastAsia="ko-KR"/>
                              </w:rPr>
                              <w:t xml:space="preserve"> [15][16]</w:t>
                            </w:r>
                            <w:r w:rsidRPr="009F2292">
                              <w:rPr>
                                <w:i/>
                                <w:iCs/>
                                <w:lang w:val="en-US" w:eastAsia="ko-KR"/>
                              </w:rPr>
                              <w:t xml:space="preserve"> and extensions to larger antenna arrays can be considered. For typical scenarios, </w:t>
                            </w:r>
                            <w:r w:rsidRPr="009F2292">
                              <w:rPr>
                                <w:rFonts w:ascii="Malgun Gothic" w:hAnsi="Malgun Gothic" w:hint="eastAsia"/>
                                <w:i/>
                                <w:iCs/>
                                <w:lang w:eastAsia="ko-KR"/>
                              </w:rPr>
                              <w:t>α</w:t>
                            </w:r>
                            <w:r w:rsidRPr="009F2292">
                              <w:rPr>
                                <w:rFonts w:hint="eastAsia"/>
                                <w:i/>
                                <w:iCs/>
                                <w:lang w:val="en-US" w:eastAsia="ko-KR"/>
                              </w:rPr>
                              <w:t xml:space="preserve"> </w:t>
                            </w:r>
                            <w:r w:rsidRPr="009F2292">
                              <w:rPr>
                                <w:i/>
                                <w:iCs/>
                                <w:lang w:val="en-US" w:eastAsia="ko-KR"/>
                              </w:rPr>
                              <w:t xml:space="preserve">and </w:t>
                            </w:r>
                            <w:r w:rsidRPr="009F2292">
                              <w:rPr>
                                <w:rFonts w:ascii="Malgun Gothic" w:hAnsi="Malgun Gothic" w:hint="eastAsia"/>
                                <w:i/>
                                <w:iCs/>
                                <w:lang w:eastAsia="ko-KR"/>
                              </w:rPr>
                              <w:t>β</w:t>
                            </w:r>
                            <w:r w:rsidRPr="009F2292">
                              <w:rPr>
                                <w:rFonts w:hint="eastAsia"/>
                                <w:i/>
                                <w:iCs/>
                                <w:lang w:val="en-US" w:eastAsia="ko-KR"/>
                              </w:rPr>
                              <w:t xml:space="preserve"> </w:t>
                            </w:r>
                            <w:r w:rsidRPr="009F2292">
                              <w:rPr>
                                <w:i/>
                                <w:iCs/>
                                <w:lang w:val="en-US" w:eastAsia="ko-KR"/>
                              </w:rPr>
                              <w:t xml:space="preserve">will be in the range </w:t>
                            </w:r>
                            <w:proofErr w:type="gramStart"/>
                            <w:r w:rsidRPr="009F2292">
                              <w:rPr>
                                <w:i/>
                                <w:iCs/>
                                <w:lang w:val="en-US" w:eastAsia="ko-KR"/>
                              </w:rPr>
                              <w:t>0-1</w:t>
                            </w:r>
                            <w:proofErr w:type="gramEnd"/>
                          </w:p>
                          <w:p w14:paraId="68F75DE5" w14:textId="77777777" w:rsidR="005E03FF" w:rsidRPr="009F2292" w:rsidRDefault="005E03FF" w:rsidP="005E03FF">
                            <w:pPr>
                              <w:pStyle w:val="B3"/>
                              <w:rPr>
                                <w:i/>
                                <w:iCs/>
                                <w:lang w:val="en-US" w:eastAsia="ko-KR"/>
                              </w:rPr>
                            </w:pPr>
                            <w:r w:rsidRPr="009F2292">
                              <w:rPr>
                                <w:i/>
                                <w:iCs/>
                                <w:lang w:val="en-US" w:eastAsia="ko-KR"/>
                              </w:rPr>
                              <w:t>-</w:t>
                            </w:r>
                            <w:r w:rsidRPr="009F2292">
                              <w:rPr>
                                <w:i/>
                                <w:iCs/>
                                <w:lang w:val="en-US" w:eastAsia="ko-KR"/>
                              </w:rPr>
                              <w:tab/>
                              <w:t>A representative set of values is {0,0.7,0.9,0.99}</w:t>
                            </w:r>
                          </w:p>
                          <w:p w14:paraId="74DA0BB5" w14:textId="77777777" w:rsidR="005E03FF" w:rsidRPr="009F2292" w:rsidRDefault="005E03FF" w:rsidP="005E03FF">
                            <w:pPr>
                              <w:pStyle w:val="NO"/>
                              <w:rPr>
                                <w:i/>
                                <w:iCs/>
                                <w:lang w:val="en-US" w:eastAsia="ko-KR"/>
                              </w:rPr>
                            </w:pPr>
                            <w:r w:rsidRPr="009F2292">
                              <w:rPr>
                                <w:i/>
                                <w:iCs/>
                                <w:lang w:val="en-US" w:eastAsia="ko-KR"/>
                              </w:rPr>
                              <w:t>Note:</w:t>
                            </w:r>
                            <w:r w:rsidRPr="009F2292">
                              <w:rPr>
                                <w:i/>
                                <w:iCs/>
                                <w:lang w:val="en-US" w:eastAsia="ko-KR"/>
                              </w:rPr>
                              <w:tab/>
                              <w:t>This approach can be applied to TDLs derived from spatially filtered CDLs to emulate hybrid BF system</w:t>
                            </w:r>
                          </w:p>
                          <w:p w14:paraId="6C000E18" w14:textId="77777777" w:rsidR="005E03FF" w:rsidRPr="009F2292" w:rsidRDefault="005E03FF" w:rsidP="005E03FF">
                            <w:pPr>
                              <w:pStyle w:val="NO"/>
                              <w:rPr>
                                <w:i/>
                                <w:iCs/>
                                <w:lang w:val="en-US" w:eastAsia="ko-KR"/>
                              </w:rPr>
                            </w:pPr>
                            <w:r w:rsidRPr="009F2292">
                              <w:rPr>
                                <w:i/>
                                <w:iCs/>
                                <w:lang w:val="en-US" w:eastAsia="ko-KR"/>
                              </w:rPr>
                              <w:t>Note:</w:t>
                            </w:r>
                            <w:r w:rsidRPr="009F2292">
                              <w:rPr>
                                <w:i/>
                                <w:iCs/>
                                <w:lang w:val="en-US" w:eastAsia="ko-KR"/>
                              </w:rPr>
                              <w:tab/>
                              <w:t xml:space="preserve">Other methodologies could also be developed, e.g. </w:t>
                            </w:r>
                          </w:p>
                          <w:p w14:paraId="5929ABEC" w14:textId="77777777" w:rsidR="005E03FF" w:rsidRPr="009F2292" w:rsidRDefault="005E03FF" w:rsidP="005E03FF">
                            <w:pPr>
                              <w:pStyle w:val="B3"/>
                              <w:rPr>
                                <w:i/>
                                <w:iCs/>
                                <w:lang w:val="en-US" w:eastAsia="ko-KR"/>
                              </w:rPr>
                            </w:pPr>
                            <w:r w:rsidRPr="009F2292">
                              <w:rPr>
                                <w:i/>
                                <w:iCs/>
                                <w:lang w:val="en-US" w:eastAsia="ko-KR"/>
                              </w:rPr>
                              <w:t>-</w:t>
                            </w:r>
                            <w:r w:rsidRPr="009F2292">
                              <w:rPr>
                                <w:i/>
                                <w:iCs/>
                                <w:lang w:val="en-US" w:eastAsia="ko-KR"/>
                              </w:rPr>
                              <w:tab/>
                              <w:t xml:space="preserve">extending the </w:t>
                            </w:r>
                            <w:r w:rsidRPr="009F2292">
                              <w:rPr>
                                <w:rFonts w:hint="eastAsia"/>
                                <w:i/>
                                <w:iCs/>
                                <w:lang w:val="en-US" w:eastAsia="ko-KR"/>
                              </w:rPr>
                              <w:t>TS</w:t>
                            </w:r>
                            <w:r w:rsidRPr="009F2292">
                              <w:rPr>
                                <w:i/>
                                <w:iCs/>
                                <w:lang w:val="en-US" w:eastAsia="ko-KR"/>
                              </w:rPr>
                              <w:t>36.101/104</w:t>
                            </w:r>
                            <w:r w:rsidRPr="009F2292">
                              <w:rPr>
                                <w:rFonts w:hint="eastAsia"/>
                                <w:i/>
                                <w:iCs/>
                                <w:lang w:val="en-US" w:eastAsia="ko-KR"/>
                              </w:rPr>
                              <w:t xml:space="preserve"> [15][16]</w:t>
                            </w:r>
                            <w:r w:rsidRPr="009F2292">
                              <w:rPr>
                                <w:i/>
                                <w:iCs/>
                                <w:lang w:val="en-US" w:eastAsia="ko-KR"/>
                              </w:rPr>
                              <w:t xml:space="preserve"> procedure to planar arrays or more elements</w:t>
                            </w:r>
                          </w:p>
                          <w:p w14:paraId="2EB56AA8" w14:textId="77777777" w:rsidR="005E03FF" w:rsidRPr="009F2292" w:rsidRDefault="005E03FF" w:rsidP="005E03FF">
                            <w:pPr>
                              <w:pStyle w:val="B3"/>
                              <w:rPr>
                                <w:i/>
                                <w:iCs/>
                                <w:lang w:val="en-US" w:eastAsia="ko-KR"/>
                              </w:rPr>
                            </w:pPr>
                            <w:r w:rsidRPr="009F2292">
                              <w:rPr>
                                <w:i/>
                                <w:iCs/>
                                <w:lang w:val="en-US" w:eastAsia="ko-KR"/>
                              </w:rPr>
                              <w:t>-</w:t>
                            </w:r>
                            <w:r w:rsidRPr="009F2292">
                              <w:rPr>
                                <w:i/>
                                <w:iCs/>
                                <w:lang w:val="en-US" w:eastAsia="ko-KR"/>
                              </w:rPr>
                              <w:tab/>
                              <w:t>using CDLs in combination with array assumptions to derive per-tap correlation matrices as in</w:t>
                            </w:r>
                            <w:r w:rsidRPr="009F2292">
                              <w:rPr>
                                <w:rFonts w:hint="eastAsia"/>
                                <w:i/>
                                <w:iCs/>
                                <w:lang w:val="en-US" w:eastAsia="ko-KR"/>
                              </w:rPr>
                              <w:t xml:space="preserve"> [17].</w:t>
                            </w:r>
                          </w:p>
                          <w:p w14:paraId="00C9746B" w14:textId="77777777" w:rsidR="005E03FF" w:rsidRPr="009F2292" w:rsidRDefault="005E03FF" w:rsidP="00E043F9">
                            <w:pPr>
                              <w:pStyle w:val="B3"/>
                              <w:rPr>
                                <w:i/>
                                <w:iCs/>
                                <w:lang w:eastAsia="ko-KR"/>
                              </w:rPr>
                            </w:pPr>
                            <w:r w:rsidRPr="009F2292">
                              <w:rPr>
                                <w:i/>
                                <w:iCs/>
                                <w:lang w:val="en-US" w:eastAsia="ko-KR"/>
                              </w:rPr>
                              <w:t>-</w:t>
                            </w:r>
                            <w:r w:rsidRPr="009F2292">
                              <w:rPr>
                                <w:i/>
                                <w:iCs/>
                                <w:lang w:val="en-US" w:eastAsia="ko-KR"/>
                              </w:rPr>
                              <w:tab/>
                              <w:t>using the system-level model in combination with array assumptions to derive per-tap or per-channel correlation matrices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76A411" id="Text Box 1" o:spid="_x0000_s1027" type="#_x0000_t202" style="position:absolute;left:0;text-align:left;margin-left:0;margin-top:.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twCrY2gAAAAUBAAAPAAAAZHJzL2Rvd25yZXYu&#10;eG1sTI/BbsIwEETvlfoP1lbqrThFSpumcRAC9caBAurZxEsSaq+j2EDC13fbC73NaFYzb4vZ4Kw4&#10;Yx9aTwqeJwkIpMqblmoFu+3HUwYiRE1GW0+oYMQAs/L+rtC58Rf6xPMm1oJLKORaQRNjl0sZqgad&#10;DhPfIXF28L3TkW1fS9PrC5c7K6dJ8iKdbokXGt3hosHqe3NyCsyYLkZjr2Z3/Hp9W3uzXa/CUqnH&#10;h2H+DiLiEG/H8IvP6FAy096fyARhFfAjUUEKgrNplrHd/4kUZFnI//TlDwAAAP//AwBQSwECLQAU&#10;AAYACAAAACEAtoM4kv4AAADhAQAAEwAAAAAAAAAAAAAAAAAAAAAAW0NvbnRlbnRfVHlwZXNdLnht&#10;bFBLAQItABQABgAIAAAAIQA4/SH/1gAAAJQBAAALAAAAAAAAAAAAAAAAAC8BAABfcmVscy8ucmVs&#10;c1BLAQItABQABgAIAAAAIQAthU+jKQIAAFoEAAAOAAAAAAAAAAAAAAAAAC4CAABkcnMvZTJvRG9j&#10;LnhtbFBLAQItABQABgAIAAAAIQCtwCrY2gAAAAUBAAAPAAAAAAAAAAAAAAAAAIMEAABkcnMvZG93&#10;bnJldi54bWxQSwUGAAAAAAQABADzAAAAigUAAAAA&#10;" filled="f" strokeweight=".5pt">
                <v:textbox style="mso-fit-shape-to-text:t">
                  <w:txbxContent>
                    <w:p w14:paraId="36187984" w14:textId="77777777" w:rsidR="005E03FF" w:rsidRPr="009F2292" w:rsidRDefault="005E03FF" w:rsidP="005E03FF">
                      <w:pPr>
                        <w:snapToGrid w:val="0"/>
                        <w:spacing w:after="120"/>
                        <w:rPr>
                          <w:i/>
                          <w:iCs/>
                          <w:lang w:eastAsia="ko-KR"/>
                        </w:rPr>
                      </w:pPr>
                      <w:r w:rsidRPr="009F2292">
                        <w:rPr>
                          <w:i/>
                          <w:iCs/>
                          <w:lang w:eastAsia="ko-KR"/>
                        </w:rPr>
                        <w:t xml:space="preserve">The TDLs and the spatial-filtered TDLs can be used with the correlation matrices for MIMO link-level simulations. Typical correlation parameters can be derived from 1) delay &amp; angular scaled CDLs with antenna array assumptions, 2) system-level model with antenna array assumptions, or 3) by selecting </w:t>
                      </w:r>
                      <w:r w:rsidRPr="009F2292">
                        <w:rPr>
                          <w:rFonts w:hint="eastAsia"/>
                          <w:i/>
                          <w:iCs/>
                          <w:lang w:eastAsia="ko-KR"/>
                        </w:rPr>
                        <w:t>extreme</w:t>
                      </w:r>
                      <w:r w:rsidRPr="009F2292">
                        <w:rPr>
                          <w:i/>
                          <w:iCs/>
                          <w:lang w:eastAsia="ko-KR"/>
                        </w:rPr>
                        <w:t xml:space="preserve"> cases, e.g. uncorrelated, highly correlated etc. For example, these following options can be considered:</w:t>
                      </w:r>
                    </w:p>
                    <w:p w14:paraId="63FA9FC8" w14:textId="77777777" w:rsidR="005E03FF" w:rsidRPr="009F2292" w:rsidRDefault="005E03FF" w:rsidP="005E03FF">
                      <w:pPr>
                        <w:pStyle w:val="B1"/>
                        <w:rPr>
                          <w:i/>
                          <w:iCs/>
                          <w:lang w:val="en-US" w:eastAsia="ko-KR"/>
                        </w:rPr>
                      </w:pPr>
                      <w:r w:rsidRPr="009F2292">
                        <w:rPr>
                          <w:i/>
                          <w:iCs/>
                          <w:lang w:val="en-US" w:eastAsia="ko-KR"/>
                        </w:rPr>
                        <w:t>1)</w:t>
                      </w:r>
                      <w:r w:rsidRPr="009F2292">
                        <w:rPr>
                          <w:i/>
                          <w:iCs/>
                          <w:lang w:val="en-US" w:eastAsia="ko-KR"/>
                        </w:rPr>
                        <w:tab/>
                        <w:t>Zero correlation (IID channel coefficients) can be used for any number of antenna elements</w:t>
                      </w:r>
                    </w:p>
                    <w:p w14:paraId="20D0ABE7" w14:textId="77777777" w:rsidR="005E03FF" w:rsidRPr="009F2292" w:rsidRDefault="005E03FF" w:rsidP="005E03FF">
                      <w:pPr>
                        <w:pStyle w:val="B1"/>
                        <w:rPr>
                          <w:i/>
                          <w:iCs/>
                          <w:lang w:val="en-US" w:eastAsia="ko-KR"/>
                        </w:rPr>
                      </w:pPr>
                      <w:r w:rsidRPr="009F2292">
                        <w:rPr>
                          <w:i/>
                          <w:iCs/>
                          <w:lang w:val="en-US" w:eastAsia="ko-KR"/>
                        </w:rPr>
                        <w:t>2)</w:t>
                      </w:r>
                      <w:r w:rsidRPr="009F2292">
                        <w:rPr>
                          <w:i/>
                          <w:iCs/>
                          <w:lang w:val="en-US" w:eastAsia="ko-KR"/>
                        </w:rPr>
                        <w:tab/>
                        <w:t xml:space="preserve">The correlation matrix construction method from </w:t>
                      </w:r>
                      <w:r w:rsidRPr="009F2292">
                        <w:rPr>
                          <w:rFonts w:hint="eastAsia"/>
                          <w:i/>
                          <w:iCs/>
                          <w:lang w:val="en-US" w:eastAsia="ko-KR"/>
                        </w:rPr>
                        <w:t>TS</w:t>
                      </w:r>
                      <w:r w:rsidRPr="009F2292">
                        <w:rPr>
                          <w:i/>
                          <w:iCs/>
                          <w:lang w:val="en-US" w:eastAsia="ko-KR"/>
                        </w:rPr>
                        <w:t>36.101/104</w:t>
                      </w:r>
                      <w:r w:rsidRPr="009F2292">
                        <w:rPr>
                          <w:rFonts w:hint="eastAsia"/>
                          <w:i/>
                          <w:iCs/>
                          <w:lang w:val="en-US" w:eastAsia="ko-KR"/>
                        </w:rPr>
                        <w:t xml:space="preserve"> [15][16]</w:t>
                      </w:r>
                      <w:r w:rsidRPr="009F2292">
                        <w:rPr>
                          <w:i/>
                          <w:iCs/>
                          <w:lang w:val="en-US" w:eastAsia="ko-KR"/>
                        </w:rPr>
                        <w:t xml:space="preserve"> can be used for linear and planar (single- or dual-polarized) arrays.</w:t>
                      </w:r>
                    </w:p>
                    <w:p w14:paraId="005F7425" w14:textId="77777777" w:rsidR="005E03FF" w:rsidRPr="009F2292" w:rsidRDefault="005E03FF" w:rsidP="005E03FF">
                      <w:pPr>
                        <w:pStyle w:val="B2"/>
                        <w:rPr>
                          <w:i/>
                          <w:iCs/>
                          <w:lang w:val="en-US" w:eastAsia="ko-KR"/>
                        </w:rPr>
                      </w:pPr>
                      <w:r w:rsidRPr="009F2292">
                        <w:rPr>
                          <w:i/>
                          <w:iCs/>
                          <w:lang w:val="en-US" w:eastAsia="ko-KR"/>
                        </w:rPr>
                        <w:t>-</w:t>
                      </w:r>
                      <w:r w:rsidRPr="009F2292">
                        <w:rPr>
                          <w:i/>
                          <w:iCs/>
                          <w:lang w:val="en-US" w:eastAsia="ko-KR"/>
                        </w:rPr>
                        <w:tab/>
                        <w:t xml:space="preserve">Other correlation parameters α, β, γ than those specified in </w:t>
                      </w:r>
                      <w:r w:rsidRPr="009F2292">
                        <w:rPr>
                          <w:rFonts w:hint="eastAsia"/>
                          <w:i/>
                          <w:iCs/>
                          <w:lang w:val="en-US" w:eastAsia="ko-KR"/>
                        </w:rPr>
                        <w:t>TS</w:t>
                      </w:r>
                      <w:r w:rsidRPr="009F2292">
                        <w:rPr>
                          <w:i/>
                          <w:iCs/>
                          <w:lang w:val="en-US" w:eastAsia="ko-KR"/>
                        </w:rPr>
                        <w:t>36.101/104</w:t>
                      </w:r>
                      <w:r w:rsidRPr="009F2292">
                        <w:rPr>
                          <w:rFonts w:hint="eastAsia"/>
                          <w:i/>
                          <w:iCs/>
                          <w:lang w:val="en-US" w:eastAsia="ko-KR"/>
                        </w:rPr>
                        <w:t xml:space="preserve"> [15][16]</w:t>
                      </w:r>
                      <w:r w:rsidRPr="009F2292">
                        <w:rPr>
                          <w:i/>
                          <w:iCs/>
                          <w:lang w:val="en-US" w:eastAsia="ko-KR"/>
                        </w:rPr>
                        <w:t xml:space="preserve"> and extensions to larger antenna arrays can be considered. For typical scenarios, </w:t>
                      </w:r>
                      <w:r w:rsidRPr="009F2292">
                        <w:rPr>
                          <w:rFonts w:ascii="Malgun Gothic" w:hAnsi="Malgun Gothic" w:hint="eastAsia"/>
                          <w:i/>
                          <w:iCs/>
                          <w:lang w:eastAsia="ko-KR"/>
                        </w:rPr>
                        <w:t>α</w:t>
                      </w:r>
                      <w:r w:rsidRPr="009F2292">
                        <w:rPr>
                          <w:rFonts w:hint="eastAsia"/>
                          <w:i/>
                          <w:iCs/>
                          <w:lang w:val="en-US" w:eastAsia="ko-KR"/>
                        </w:rPr>
                        <w:t xml:space="preserve"> </w:t>
                      </w:r>
                      <w:r w:rsidRPr="009F2292">
                        <w:rPr>
                          <w:i/>
                          <w:iCs/>
                          <w:lang w:val="en-US" w:eastAsia="ko-KR"/>
                        </w:rPr>
                        <w:t xml:space="preserve">and </w:t>
                      </w:r>
                      <w:r w:rsidRPr="009F2292">
                        <w:rPr>
                          <w:rFonts w:ascii="Malgun Gothic" w:hAnsi="Malgun Gothic" w:hint="eastAsia"/>
                          <w:i/>
                          <w:iCs/>
                          <w:lang w:eastAsia="ko-KR"/>
                        </w:rPr>
                        <w:t>β</w:t>
                      </w:r>
                      <w:r w:rsidRPr="009F2292">
                        <w:rPr>
                          <w:rFonts w:hint="eastAsia"/>
                          <w:i/>
                          <w:iCs/>
                          <w:lang w:val="en-US" w:eastAsia="ko-KR"/>
                        </w:rPr>
                        <w:t xml:space="preserve"> </w:t>
                      </w:r>
                      <w:r w:rsidRPr="009F2292">
                        <w:rPr>
                          <w:i/>
                          <w:iCs/>
                          <w:lang w:val="en-US" w:eastAsia="ko-KR"/>
                        </w:rPr>
                        <w:t xml:space="preserve">will be in the range </w:t>
                      </w:r>
                      <w:proofErr w:type="gramStart"/>
                      <w:r w:rsidRPr="009F2292">
                        <w:rPr>
                          <w:i/>
                          <w:iCs/>
                          <w:lang w:val="en-US" w:eastAsia="ko-KR"/>
                        </w:rPr>
                        <w:t>0-1</w:t>
                      </w:r>
                      <w:proofErr w:type="gramEnd"/>
                    </w:p>
                    <w:p w14:paraId="68F75DE5" w14:textId="77777777" w:rsidR="005E03FF" w:rsidRPr="009F2292" w:rsidRDefault="005E03FF" w:rsidP="005E03FF">
                      <w:pPr>
                        <w:pStyle w:val="B3"/>
                        <w:rPr>
                          <w:i/>
                          <w:iCs/>
                          <w:lang w:val="en-US" w:eastAsia="ko-KR"/>
                        </w:rPr>
                      </w:pPr>
                      <w:r w:rsidRPr="009F2292">
                        <w:rPr>
                          <w:i/>
                          <w:iCs/>
                          <w:lang w:val="en-US" w:eastAsia="ko-KR"/>
                        </w:rPr>
                        <w:t>-</w:t>
                      </w:r>
                      <w:r w:rsidRPr="009F2292">
                        <w:rPr>
                          <w:i/>
                          <w:iCs/>
                          <w:lang w:val="en-US" w:eastAsia="ko-KR"/>
                        </w:rPr>
                        <w:tab/>
                        <w:t>A representative set of values is {0,0.7,0.9,0.99}</w:t>
                      </w:r>
                    </w:p>
                    <w:p w14:paraId="74DA0BB5" w14:textId="77777777" w:rsidR="005E03FF" w:rsidRPr="009F2292" w:rsidRDefault="005E03FF" w:rsidP="005E03FF">
                      <w:pPr>
                        <w:pStyle w:val="NO"/>
                        <w:rPr>
                          <w:i/>
                          <w:iCs/>
                          <w:lang w:val="en-US" w:eastAsia="ko-KR"/>
                        </w:rPr>
                      </w:pPr>
                      <w:r w:rsidRPr="009F2292">
                        <w:rPr>
                          <w:i/>
                          <w:iCs/>
                          <w:lang w:val="en-US" w:eastAsia="ko-KR"/>
                        </w:rPr>
                        <w:t>Note:</w:t>
                      </w:r>
                      <w:r w:rsidRPr="009F2292">
                        <w:rPr>
                          <w:i/>
                          <w:iCs/>
                          <w:lang w:val="en-US" w:eastAsia="ko-KR"/>
                        </w:rPr>
                        <w:tab/>
                        <w:t>This approach can be applied to TDLs derived from spatially filtered CDLs to emulate hybrid BF system</w:t>
                      </w:r>
                    </w:p>
                    <w:p w14:paraId="6C000E18" w14:textId="77777777" w:rsidR="005E03FF" w:rsidRPr="009F2292" w:rsidRDefault="005E03FF" w:rsidP="005E03FF">
                      <w:pPr>
                        <w:pStyle w:val="NO"/>
                        <w:rPr>
                          <w:i/>
                          <w:iCs/>
                          <w:lang w:val="en-US" w:eastAsia="ko-KR"/>
                        </w:rPr>
                      </w:pPr>
                      <w:r w:rsidRPr="009F2292">
                        <w:rPr>
                          <w:i/>
                          <w:iCs/>
                          <w:lang w:val="en-US" w:eastAsia="ko-KR"/>
                        </w:rPr>
                        <w:t>Note:</w:t>
                      </w:r>
                      <w:r w:rsidRPr="009F2292">
                        <w:rPr>
                          <w:i/>
                          <w:iCs/>
                          <w:lang w:val="en-US" w:eastAsia="ko-KR"/>
                        </w:rPr>
                        <w:tab/>
                        <w:t xml:space="preserve">Other methodologies could also be developed, e.g. </w:t>
                      </w:r>
                    </w:p>
                    <w:p w14:paraId="5929ABEC" w14:textId="77777777" w:rsidR="005E03FF" w:rsidRPr="009F2292" w:rsidRDefault="005E03FF" w:rsidP="005E03FF">
                      <w:pPr>
                        <w:pStyle w:val="B3"/>
                        <w:rPr>
                          <w:i/>
                          <w:iCs/>
                          <w:lang w:val="en-US" w:eastAsia="ko-KR"/>
                        </w:rPr>
                      </w:pPr>
                      <w:r w:rsidRPr="009F2292">
                        <w:rPr>
                          <w:i/>
                          <w:iCs/>
                          <w:lang w:val="en-US" w:eastAsia="ko-KR"/>
                        </w:rPr>
                        <w:t>-</w:t>
                      </w:r>
                      <w:r w:rsidRPr="009F2292">
                        <w:rPr>
                          <w:i/>
                          <w:iCs/>
                          <w:lang w:val="en-US" w:eastAsia="ko-KR"/>
                        </w:rPr>
                        <w:tab/>
                        <w:t xml:space="preserve">extending the </w:t>
                      </w:r>
                      <w:r w:rsidRPr="009F2292">
                        <w:rPr>
                          <w:rFonts w:hint="eastAsia"/>
                          <w:i/>
                          <w:iCs/>
                          <w:lang w:val="en-US" w:eastAsia="ko-KR"/>
                        </w:rPr>
                        <w:t>TS</w:t>
                      </w:r>
                      <w:r w:rsidRPr="009F2292">
                        <w:rPr>
                          <w:i/>
                          <w:iCs/>
                          <w:lang w:val="en-US" w:eastAsia="ko-KR"/>
                        </w:rPr>
                        <w:t>36.101/104</w:t>
                      </w:r>
                      <w:r w:rsidRPr="009F2292">
                        <w:rPr>
                          <w:rFonts w:hint="eastAsia"/>
                          <w:i/>
                          <w:iCs/>
                          <w:lang w:val="en-US" w:eastAsia="ko-KR"/>
                        </w:rPr>
                        <w:t xml:space="preserve"> [15][16]</w:t>
                      </w:r>
                      <w:r w:rsidRPr="009F2292">
                        <w:rPr>
                          <w:i/>
                          <w:iCs/>
                          <w:lang w:val="en-US" w:eastAsia="ko-KR"/>
                        </w:rPr>
                        <w:t xml:space="preserve"> procedure to planar arrays or more elements</w:t>
                      </w:r>
                    </w:p>
                    <w:p w14:paraId="2EB56AA8" w14:textId="77777777" w:rsidR="005E03FF" w:rsidRPr="009F2292" w:rsidRDefault="005E03FF" w:rsidP="005E03FF">
                      <w:pPr>
                        <w:pStyle w:val="B3"/>
                        <w:rPr>
                          <w:i/>
                          <w:iCs/>
                          <w:lang w:val="en-US" w:eastAsia="ko-KR"/>
                        </w:rPr>
                      </w:pPr>
                      <w:r w:rsidRPr="009F2292">
                        <w:rPr>
                          <w:i/>
                          <w:iCs/>
                          <w:lang w:val="en-US" w:eastAsia="ko-KR"/>
                        </w:rPr>
                        <w:t>-</w:t>
                      </w:r>
                      <w:r w:rsidRPr="009F2292">
                        <w:rPr>
                          <w:i/>
                          <w:iCs/>
                          <w:lang w:val="en-US" w:eastAsia="ko-KR"/>
                        </w:rPr>
                        <w:tab/>
                        <w:t>using CDLs in combination with array assumptions to derive per-tap correlation matrices as in</w:t>
                      </w:r>
                      <w:r w:rsidRPr="009F2292">
                        <w:rPr>
                          <w:rFonts w:hint="eastAsia"/>
                          <w:i/>
                          <w:iCs/>
                          <w:lang w:val="en-US" w:eastAsia="ko-KR"/>
                        </w:rPr>
                        <w:t xml:space="preserve"> [17].</w:t>
                      </w:r>
                    </w:p>
                    <w:p w14:paraId="00C9746B" w14:textId="77777777" w:rsidR="005E03FF" w:rsidRPr="009F2292" w:rsidRDefault="005E03FF" w:rsidP="00E043F9">
                      <w:pPr>
                        <w:pStyle w:val="B3"/>
                        <w:rPr>
                          <w:i/>
                          <w:iCs/>
                          <w:lang w:eastAsia="ko-KR"/>
                        </w:rPr>
                      </w:pPr>
                      <w:r w:rsidRPr="009F2292">
                        <w:rPr>
                          <w:i/>
                          <w:iCs/>
                          <w:lang w:val="en-US" w:eastAsia="ko-KR"/>
                        </w:rPr>
                        <w:t>-</w:t>
                      </w:r>
                      <w:r w:rsidRPr="009F2292">
                        <w:rPr>
                          <w:i/>
                          <w:iCs/>
                          <w:lang w:val="en-US" w:eastAsia="ko-KR"/>
                        </w:rPr>
                        <w:tab/>
                        <w:t>using the system-level model in combination with array assumptions to derive per-tap or per-channel correlation matrices</w:t>
                      </w:r>
                    </w:p>
                  </w:txbxContent>
                </v:textbox>
                <w10:wrap type="topAndBottom"/>
              </v:shape>
            </w:pict>
          </mc:Fallback>
        </mc:AlternateContent>
      </w:r>
    </w:p>
    <w:p w14:paraId="1222D7B8" w14:textId="096B2D42" w:rsidR="003C2C1C" w:rsidRDefault="009117B6" w:rsidP="006756D1">
      <w:r>
        <w:rPr>
          <w:rFonts w:hint="eastAsia"/>
        </w:rPr>
        <w:t xml:space="preserve">In some </w:t>
      </w:r>
      <w:r w:rsidR="00E46649">
        <w:rPr>
          <w:rFonts w:hint="eastAsia"/>
        </w:rPr>
        <w:t>existing</w:t>
      </w:r>
      <w:r>
        <w:rPr>
          <w:rFonts w:hint="eastAsia"/>
        </w:rPr>
        <w:t xml:space="preserve"> </w:t>
      </w:r>
      <w:r>
        <w:t>demodulation</w:t>
      </w:r>
      <w:r>
        <w:rPr>
          <w:rFonts w:hint="eastAsia"/>
        </w:rPr>
        <w:t xml:space="preserve"> requirements</w:t>
      </w:r>
      <w:r w:rsidR="007B3B5A">
        <w:rPr>
          <w:rFonts w:hint="eastAsia"/>
        </w:rPr>
        <w:t xml:space="preserve"> for LTE and NR</w:t>
      </w:r>
      <w:r>
        <w:rPr>
          <w:rFonts w:hint="eastAsia"/>
        </w:rPr>
        <w:t xml:space="preserve">, </w:t>
      </w:r>
      <w:r w:rsidR="00FE529D">
        <w:rPr>
          <w:rFonts w:hint="eastAsia"/>
        </w:rPr>
        <w:t xml:space="preserve">a simplified </w:t>
      </w:r>
      <w:r w:rsidR="00E0283A">
        <w:rPr>
          <w:rFonts w:hint="eastAsia"/>
        </w:rPr>
        <w:t>approach</w:t>
      </w:r>
      <w:r>
        <w:rPr>
          <w:rFonts w:hint="eastAsia"/>
        </w:rPr>
        <w:t xml:space="preserve"> is </w:t>
      </w:r>
      <w:r w:rsidR="00DA1AE4">
        <w:t>applied</w:t>
      </w:r>
      <w:r w:rsidR="00E46649">
        <w:rPr>
          <w:rFonts w:hint="eastAsia"/>
        </w:rPr>
        <w:t xml:space="preserve"> for some MIMO relevant test cases</w:t>
      </w:r>
      <w:r w:rsidR="007B3B5A">
        <w:rPr>
          <w:rFonts w:hint="eastAsia"/>
        </w:rPr>
        <w:t>.</w:t>
      </w:r>
      <w:r w:rsidR="00E0283A">
        <w:rPr>
          <w:rFonts w:hint="eastAsia"/>
        </w:rPr>
        <w:t xml:space="preserve"> In 36.101</w:t>
      </w:r>
      <w:r w:rsidR="00B37DDE">
        <w:rPr>
          <w:rFonts w:hint="eastAsia"/>
        </w:rPr>
        <w:t xml:space="preserve"> Annex B, there are 3 types of correlation matrix are defined, such as ULA, </w:t>
      </w:r>
      <w:r w:rsidR="00536B51">
        <w:rPr>
          <w:rFonts w:hint="eastAsia"/>
        </w:rPr>
        <w:t xml:space="preserve">cross </w:t>
      </w:r>
      <w:r w:rsidR="00536B51">
        <w:t>polarization</w:t>
      </w:r>
      <w:r w:rsidR="00536B51">
        <w:rPr>
          <w:rFonts w:hint="eastAsia"/>
        </w:rPr>
        <w:t xml:space="preserve"> 1D antenna</w:t>
      </w:r>
      <w:r w:rsidR="007C127E">
        <w:rPr>
          <w:rFonts w:hint="eastAsia"/>
        </w:rPr>
        <w:t>s</w:t>
      </w:r>
      <w:r w:rsidR="00536B51">
        <w:rPr>
          <w:rFonts w:hint="eastAsia"/>
        </w:rPr>
        <w:t xml:space="preserve"> and </w:t>
      </w:r>
      <w:r w:rsidR="007C127E">
        <w:rPr>
          <w:rFonts w:hint="eastAsia"/>
        </w:rPr>
        <w:t xml:space="preserve">cross </w:t>
      </w:r>
      <w:r w:rsidR="007C127E">
        <w:t>polarization</w:t>
      </w:r>
      <w:r w:rsidR="007C127E">
        <w:rPr>
          <w:rFonts w:hint="eastAsia"/>
        </w:rPr>
        <w:t xml:space="preserve"> 2D antennas</w:t>
      </w:r>
      <w:r w:rsidR="000561C6">
        <w:rPr>
          <w:rFonts w:hint="eastAsia"/>
        </w:rPr>
        <w:t>.</w:t>
      </w:r>
      <w:r w:rsidR="00541631">
        <w:rPr>
          <w:rFonts w:hint="eastAsia"/>
        </w:rPr>
        <w:t xml:space="preserve"> </w:t>
      </w:r>
      <w:r w:rsidR="000561C6">
        <w:rPr>
          <w:rFonts w:hint="eastAsia"/>
        </w:rPr>
        <w:t>T</w:t>
      </w:r>
      <w:r w:rsidR="00541631">
        <w:rPr>
          <w:rFonts w:hint="eastAsia"/>
        </w:rPr>
        <w:t xml:space="preserve">he different correlation level factors </w:t>
      </w:r>
      <w:r w:rsidR="000561C6">
        <w:rPr>
          <w:rFonts w:hint="eastAsia"/>
        </w:rPr>
        <w:t xml:space="preserve">and beam steering methods </w:t>
      </w:r>
      <w:r w:rsidR="00541631">
        <w:rPr>
          <w:rFonts w:hint="eastAsia"/>
        </w:rPr>
        <w:t>are also defined</w:t>
      </w:r>
      <w:r w:rsidR="000561C6">
        <w:rPr>
          <w:rFonts w:hint="eastAsia"/>
        </w:rPr>
        <w:t xml:space="preserve"> to control beam directions during the tests</w:t>
      </w:r>
      <w:r w:rsidR="007C127E">
        <w:rPr>
          <w:rFonts w:hint="eastAsia"/>
        </w:rPr>
        <w:t xml:space="preserve">. </w:t>
      </w:r>
      <w:r w:rsidR="00217E00">
        <w:rPr>
          <w:rFonts w:hint="eastAsia"/>
        </w:rPr>
        <w:lastRenderedPageBreak/>
        <w:t xml:space="preserve">Only limited test cases in CQI reporting and PMI reporting would use </w:t>
      </w:r>
      <w:r w:rsidR="00DA03AC">
        <w:rPr>
          <w:rFonts w:hint="eastAsia"/>
        </w:rPr>
        <w:t xml:space="preserve">correlation matrix for </w:t>
      </w:r>
      <w:r w:rsidR="00217E00">
        <w:rPr>
          <w:rFonts w:hint="eastAsia"/>
        </w:rPr>
        <w:t>cross polarization antenna</w:t>
      </w:r>
      <w:r w:rsidR="00DA03AC">
        <w:rPr>
          <w:rFonts w:hint="eastAsia"/>
        </w:rPr>
        <w:t>s</w:t>
      </w:r>
      <w:r w:rsidR="00FD2AAE">
        <w:rPr>
          <w:rFonts w:hint="eastAsia"/>
        </w:rPr>
        <w:t xml:space="preserve">, for example </w:t>
      </w:r>
      <w:r w:rsidR="002275B0">
        <w:rPr>
          <w:rFonts w:hint="eastAsia"/>
        </w:rPr>
        <w:t xml:space="preserve">PMI tests with large Tx number use </w:t>
      </w:r>
      <w:r w:rsidR="001B53C8">
        <w:rPr>
          <w:rFonts w:hint="eastAsia"/>
        </w:rPr>
        <w:t>2D X-pol antenna correlation mat</w:t>
      </w:r>
      <w:r w:rsidR="00942779">
        <w:rPr>
          <w:rFonts w:hint="eastAsia"/>
        </w:rPr>
        <w:t>ri</w:t>
      </w:r>
      <w:r w:rsidR="001B53C8">
        <w:rPr>
          <w:rFonts w:hint="eastAsia"/>
        </w:rPr>
        <w:t>x</w:t>
      </w:r>
      <w:r w:rsidR="00DA03AC">
        <w:rPr>
          <w:rFonts w:hint="eastAsia"/>
        </w:rPr>
        <w:t xml:space="preserve">. </w:t>
      </w:r>
      <w:r w:rsidR="00BB7111">
        <w:rPr>
          <w:rFonts w:hint="eastAsia"/>
        </w:rPr>
        <w:t xml:space="preserve">All other test cases only use ULA correlation matrix. </w:t>
      </w:r>
      <w:r w:rsidR="00FD2AAE">
        <w:rPr>
          <w:rFonts w:hint="eastAsia"/>
        </w:rPr>
        <w:t>I</w:t>
      </w:r>
      <w:r w:rsidR="00732FF7">
        <w:rPr>
          <w:rFonts w:hint="eastAsia"/>
        </w:rPr>
        <w:t xml:space="preserve">n 38.101-4, only correlation matrix for ULA and cross polarization </w:t>
      </w:r>
      <w:r w:rsidR="004D4C37">
        <w:rPr>
          <w:rFonts w:hint="eastAsia"/>
        </w:rPr>
        <w:t>1D antennas are defined</w:t>
      </w:r>
      <w:r w:rsidR="00134E6B">
        <w:rPr>
          <w:rFonts w:hint="eastAsia"/>
        </w:rPr>
        <w:t xml:space="preserve"> for all test cases for now.</w:t>
      </w:r>
      <w:r w:rsidR="002D0F40">
        <w:rPr>
          <w:rFonts w:hint="eastAsia"/>
        </w:rPr>
        <w:t xml:space="preserve">  </w:t>
      </w:r>
      <w:r w:rsidR="00134E6B">
        <w:rPr>
          <w:rFonts w:hint="eastAsia"/>
        </w:rPr>
        <w:t xml:space="preserve"> </w:t>
      </w:r>
    </w:p>
    <w:p w14:paraId="1BF9EC78" w14:textId="32DE4BF3" w:rsidR="00102FE4" w:rsidRPr="00926A37" w:rsidRDefault="001600B1" w:rsidP="006756D1">
      <w:r>
        <w:rPr>
          <w:rFonts w:hint="eastAsia"/>
        </w:rPr>
        <w:t xml:space="preserve">As </w:t>
      </w:r>
      <w:r w:rsidR="004043D4">
        <w:rPr>
          <w:rFonts w:hint="eastAsia"/>
        </w:rPr>
        <w:t xml:space="preserve">noted in our contribution [2], the TDL model in </w:t>
      </w:r>
      <w:r w:rsidR="0028164E">
        <w:rPr>
          <w:rFonts w:hint="eastAsia"/>
        </w:rPr>
        <w:t xml:space="preserve">TR </w:t>
      </w:r>
      <w:r w:rsidR="004043D4">
        <w:rPr>
          <w:rFonts w:hint="eastAsia"/>
        </w:rPr>
        <w:t>38.901</w:t>
      </w:r>
      <w:r w:rsidR="0028164E">
        <w:rPr>
          <w:rFonts w:hint="eastAsia"/>
        </w:rPr>
        <w:t xml:space="preserve"> </w:t>
      </w:r>
      <w:r w:rsidR="00EA57BE">
        <w:rPr>
          <w:rFonts w:hint="eastAsia"/>
        </w:rPr>
        <w:t xml:space="preserve">only </w:t>
      </w:r>
      <w:r w:rsidR="0028164E">
        <w:rPr>
          <w:rFonts w:hint="eastAsia"/>
        </w:rPr>
        <w:t xml:space="preserve">use </w:t>
      </w:r>
      <w:r w:rsidR="00EA57BE">
        <w:rPr>
          <w:rFonts w:hint="eastAsia"/>
        </w:rPr>
        <w:t>tap</w:t>
      </w:r>
      <w:r w:rsidR="00AD7761">
        <w:rPr>
          <w:rFonts w:hint="eastAsia"/>
        </w:rPr>
        <w:t>ped</w:t>
      </w:r>
      <w:r w:rsidR="00EA57BE">
        <w:rPr>
          <w:rFonts w:hint="eastAsia"/>
        </w:rPr>
        <w:t xml:space="preserve"> delay-line </w:t>
      </w:r>
      <w:r w:rsidR="00AD7761">
        <w:rPr>
          <w:rFonts w:hint="eastAsia"/>
        </w:rPr>
        <w:t>for</w:t>
      </w:r>
      <w:r w:rsidR="00EA57BE">
        <w:rPr>
          <w:rFonts w:hint="eastAsia"/>
        </w:rPr>
        <w:t xml:space="preserve"> </w:t>
      </w:r>
      <w:r w:rsidR="0028164E">
        <w:t>isotropic</w:t>
      </w:r>
      <w:r w:rsidR="0028164E">
        <w:rPr>
          <w:rFonts w:hint="eastAsia"/>
        </w:rPr>
        <w:t xml:space="preserve"> antenna model for both BS and UE side</w:t>
      </w:r>
      <w:r w:rsidR="00AD7761">
        <w:rPr>
          <w:rFonts w:hint="eastAsia"/>
        </w:rPr>
        <w:t xml:space="preserve">. </w:t>
      </w:r>
      <w:r w:rsidR="0091776F">
        <w:rPr>
          <w:rFonts w:hint="eastAsia"/>
        </w:rPr>
        <w:t>Even applying correlation matrix</w:t>
      </w:r>
      <w:r w:rsidR="00F25E2F">
        <w:rPr>
          <w:rFonts w:hint="eastAsia"/>
        </w:rPr>
        <w:t xml:space="preserve"> on these TDL models, all taps would </w:t>
      </w:r>
      <w:r w:rsidR="00B6454B">
        <w:rPr>
          <w:rFonts w:hint="eastAsia"/>
        </w:rPr>
        <w:t>use</w:t>
      </w:r>
      <w:r w:rsidR="00F25E2F">
        <w:rPr>
          <w:rFonts w:hint="eastAsia"/>
        </w:rPr>
        <w:t xml:space="preserve"> </w:t>
      </w:r>
      <w:r w:rsidR="00B6454B">
        <w:rPr>
          <w:rFonts w:hint="eastAsia"/>
        </w:rPr>
        <w:t>same</w:t>
      </w:r>
      <w:r w:rsidR="00F25E2F">
        <w:rPr>
          <w:rFonts w:hint="eastAsia"/>
        </w:rPr>
        <w:t xml:space="preserve"> correlation </w:t>
      </w:r>
      <w:r w:rsidR="00B6454B">
        <w:rPr>
          <w:rFonts w:hint="eastAsia"/>
        </w:rPr>
        <w:t>matrix</w:t>
      </w:r>
      <w:r w:rsidR="00D13820">
        <w:rPr>
          <w:rFonts w:hint="eastAsia"/>
        </w:rPr>
        <w:t xml:space="preserve"> </w:t>
      </w:r>
      <w:r w:rsidR="009A5A69">
        <w:rPr>
          <w:rFonts w:hint="eastAsia"/>
        </w:rPr>
        <w:t>which also can</w:t>
      </w:r>
      <w:r w:rsidR="009A5A69">
        <w:t>’</w:t>
      </w:r>
      <w:r w:rsidR="009A5A69">
        <w:rPr>
          <w:rFonts w:hint="eastAsia"/>
        </w:rPr>
        <w:t xml:space="preserve">t reflect </w:t>
      </w:r>
      <w:r w:rsidR="00EA4EFE">
        <w:rPr>
          <w:rFonts w:hint="eastAsia"/>
        </w:rPr>
        <w:t xml:space="preserve">the </w:t>
      </w:r>
      <w:r w:rsidR="00CC4F18">
        <w:rPr>
          <w:rFonts w:hint="eastAsia"/>
        </w:rPr>
        <w:t xml:space="preserve">spatial </w:t>
      </w:r>
      <w:r w:rsidR="005C012D">
        <w:rPr>
          <w:rFonts w:hint="eastAsia"/>
        </w:rPr>
        <w:t>fading on different clusters</w:t>
      </w:r>
      <w:r w:rsidR="00B6454B">
        <w:rPr>
          <w:rFonts w:hint="eastAsia"/>
        </w:rPr>
        <w:t xml:space="preserve"> caused by MIMO</w:t>
      </w:r>
      <w:r w:rsidR="00AF231F">
        <w:rPr>
          <w:rFonts w:hint="eastAsia"/>
        </w:rPr>
        <w:t xml:space="preserve">. </w:t>
      </w:r>
      <w:r w:rsidR="005C012D">
        <w:rPr>
          <w:rFonts w:hint="eastAsia"/>
        </w:rPr>
        <w:t>The benefit of using</w:t>
      </w:r>
      <w:r w:rsidR="00B43134">
        <w:rPr>
          <w:rFonts w:hint="eastAsia"/>
        </w:rPr>
        <w:t xml:space="preserve"> TDL model would </w:t>
      </w:r>
      <w:r w:rsidR="005C012D">
        <w:rPr>
          <w:rFonts w:hint="eastAsia"/>
        </w:rPr>
        <w:t>be</w:t>
      </w:r>
      <w:r w:rsidR="00B43134">
        <w:rPr>
          <w:rFonts w:hint="eastAsia"/>
        </w:rPr>
        <w:t xml:space="preserve"> less parameters and </w:t>
      </w:r>
      <w:r w:rsidR="00B43134">
        <w:t>easier</w:t>
      </w:r>
      <w:r w:rsidR="00B43134">
        <w:rPr>
          <w:rFonts w:hint="eastAsia"/>
        </w:rPr>
        <w:t xml:space="preserve"> for </w:t>
      </w:r>
      <w:r w:rsidR="00926A37">
        <w:rPr>
          <w:rFonts w:hint="eastAsia"/>
        </w:rPr>
        <w:t xml:space="preserve">model </w:t>
      </w:r>
      <w:r w:rsidR="00926A37">
        <w:t>implementation</w:t>
      </w:r>
      <w:r w:rsidR="00926A37">
        <w:rPr>
          <w:rFonts w:hint="eastAsia"/>
        </w:rPr>
        <w:t xml:space="preserve"> in TE and </w:t>
      </w:r>
      <w:r w:rsidR="005C012D">
        <w:rPr>
          <w:rFonts w:hint="eastAsia"/>
        </w:rPr>
        <w:t xml:space="preserve">could </w:t>
      </w:r>
      <w:r w:rsidR="003D008F">
        <w:t>possibly</w:t>
      </w:r>
      <w:r w:rsidR="003D008F">
        <w:rPr>
          <w:rFonts w:hint="eastAsia"/>
        </w:rPr>
        <w:t xml:space="preserve"> </w:t>
      </w:r>
      <w:r w:rsidR="00926A37">
        <w:rPr>
          <w:rFonts w:hint="eastAsia"/>
        </w:rPr>
        <w:t>get alignment between companies.</w:t>
      </w:r>
    </w:p>
    <w:p w14:paraId="6288BF0C" w14:textId="552DCA1C" w:rsidR="007F1307" w:rsidRDefault="00102FE4" w:rsidP="006756D1">
      <w:r>
        <w:rPr>
          <w:rFonts w:hint="eastAsia"/>
        </w:rPr>
        <w:t xml:space="preserve">If </w:t>
      </w:r>
      <w:r w:rsidR="00016142">
        <w:rPr>
          <w:rFonts w:hint="eastAsia"/>
        </w:rPr>
        <w:t xml:space="preserve">RAN4 would use this </w:t>
      </w:r>
      <w:r w:rsidR="00016142">
        <w:t>extension</w:t>
      </w:r>
      <w:r w:rsidR="00016142">
        <w:rPr>
          <w:rFonts w:hint="eastAsia"/>
        </w:rPr>
        <w:t xml:space="preserve"> method</w:t>
      </w:r>
      <w:r w:rsidR="002E5F31">
        <w:rPr>
          <w:rFonts w:hint="eastAsia"/>
        </w:rPr>
        <w:t xml:space="preserve"> to have more practical channel model for future MIMO evaluation</w:t>
      </w:r>
      <w:r w:rsidR="00016142">
        <w:rPr>
          <w:rFonts w:hint="eastAsia"/>
        </w:rPr>
        <w:t xml:space="preserve">, </w:t>
      </w:r>
      <w:r w:rsidR="00485A47">
        <w:rPr>
          <w:rFonts w:hint="eastAsia"/>
        </w:rPr>
        <w:t xml:space="preserve">the </w:t>
      </w:r>
      <w:r w:rsidR="00685E78">
        <w:rPr>
          <w:rFonts w:hint="eastAsia"/>
        </w:rPr>
        <w:t xml:space="preserve">other </w:t>
      </w:r>
      <w:r w:rsidR="00526334">
        <w:rPr>
          <w:rFonts w:hint="eastAsia"/>
        </w:rPr>
        <w:t>methodolog</w:t>
      </w:r>
      <w:r w:rsidR="00685E78">
        <w:rPr>
          <w:rFonts w:hint="eastAsia"/>
        </w:rPr>
        <w:t>ies</w:t>
      </w:r>
      <w:r w:rsidR="002E5F31">
        <w:rPr>
          <w:rFonts w:hint="eastAsia"/>
        </w:rPr>
        <w:t xml:space="preserve"> mentioned in 38.901 could be considered</w:t>
      </w:r>
      <w:r w:rsidR="00FB1CAC">
        <w:rPr>
          <w:rFonts w:hint="eastAsia"/>
        </w:rPr>
        <w:t xml:space="preserve">, such as </w:t>
      </w:r>
      <w:r w:rsidR="00FB1CAC">
        <w:t>“</w:t>
      </w:r>
      <w:r w:rsidR="00FB1CAC" w:rsidRPr="009F2292">
        <w:rPr>
          <w:i/>
          <w:iCs/>
          <w:lang w:eastAsia="ko-KR"/>
        </w:rPr>
        <w:t>using CDLs in combination with array assumptions to derive per-tap correlation matrices</w:t>
      </w:r>
      <w:r w:rsidR="00FB1CAC">
        <w:rPr>
          <w:i/>
          <w:iCs/>
        </w:rPr>
        <w:t>”</w:t>
      </w:r>
      <w:r w:rsidR="002E5F31">
        <w:rPr>
          <w:rFonts w:hint="eastAsia"/>
        </w:rPr>
        <w:t>.</w:t>
      </w:r>
      <w:r w:rsidR="00685E78">
        <w:rPr>
          <w:rFonts w:hint="eastAsia"/>
        </w:rPr>
        <w:t xml:space="preserve"> </w:t>
      </w:r>
      <w:r w:rsidR="00B933A1">
        <w:rPr>
          <w:rFonts w:hint="eastAsia"/>
        </w:rPr>
        <w:t xml:space="preserve">It would </w:t>
      </w:r>
      <w:r w:rsidR="0067093F">
        <w:rPr>
          <w:rFonts w:hint="eastAsia"/>
        </w:rPr>
        <w:t xml:space="preserve">need following </w:t>
      </w:r>
      <w:r w:rsidR="007F1307">
        <w:rPr>
          <w:rFonts w:hint="eastAsia"/>
        </w:rPr>
        <w:t>evaluations</w:t>
      </w:r>
      <w:r w:rsidR="0074149A">
        <w:rPr>
          <w:rFonts w:hint="eastAsia"/>
        </w:rPr>
        <w:t>:</w:t>
      </w:r>
    </w:p>
    <w:p w14:paraId="3605423E" w14:textId="79C3BDD7" w:rsidR="007F1307" w:rsidRPr="007F1307" w:rsidRDefault="007F1307" w:rsidP="007F1307">
      <w:pPr>
        <w:pStyle w:val="ListParagraph"/>
        <w:numPr>
          <w:ilvl w:val="0"/>
          <w:numId w:val="27"/>
        </w:numPr>
      </w:pPr>
      <w:r>
        <w:rPr>
          <w:rFonts w:eastAsiaTheme="minorEastAsia" w:hint="eastAsia"/>
          <w:lang w:eastAsia="zh-CN"/>
        </w:rPr>
        <w:t>N</w:t>
      </w:r>
      <w:r w:rsidR="008E7771">
        <w:rPr>
          <w:rFonts w:hint="eastAsia"/>
        </w:rPr>
        <w:t>ew derived TDL model</w:t>
      </w:r>
      <w:r w:rsidR="00DD6119">
        <w:rPr>
          <w:rFonts w:hint="eastAsia"/>
        </w:rPr>
        <w:t>s</w:t>
      </w:r>
      <w:r w:rsidR="008E7771">
        <w:rPr>
          <w:rFonts w:hint="eastAsia"/>
        </w:rPr>
        <w:t xml:space="preserve"> based on CDL</w:t>
      </w:r>
      <w:r w:rsidR="00DD6119">
        <w:rPr>
          <w:rFonts w:hint="eastAsia"/>
        </w:rPr>
        <w:t xml:space="preserve"> model</w:t>
      </w:r>
      <w:r w:rsidR="008E7771">
        <w:rPr>
          <w:rFonts w:hint="eastAsia"/>
        </w:rPr>
        <w:t xml:space="preserve"> and proper array antenna assumptions</w:t>
      </w:r>
      <w:r w:rsidR="001B079B">
        <w:rPr>
          <w:rFonts w:eastAsiaTheme="minorEastAsia" w:hint="eastAsia"/>
          <w:lang w:eastAsia="zh-CN"/>
        </w:rPr>
        <w:t>.</w:t>
      </w:r>
    </w:p>
    <w:p w14:paraId="13BE6501" w14:textId="77777777" w:rsidR="007F1307" w:rsidRPr="007F1307" w:rsidRDefault="007F1307" w:rsidP="007F1307">
      <w:pPr>
        <w:pStyle w:val="ListParagraph"/>
        <w:numPr>
          <w:ilvl w:val="0"/>
          <w:numId w:val="27"/>
        </w:numPr>
      </w:pPr>
      <w:r>
        <w:rPr>
          <w:rFonts w:eastAsiaTheme="minorEastAsia" w:hint="eastAsia"/>
          <w:lang w:eastAsia="zh-CN"/>
        </w:rPr>
        <w:t>D</w:t>
      </w:r>
      <w:r w:rsidR="003809E0">
        <w:rPr>
          <w:rFonts w:hint="eastAsia"/>
        </w:rPr>
        <w:t xml:space="preserve">efine different correlation matrix per-tap </w:t>
      </w:r>
      <w:r w:rsidR="003C777B">
        <w:rPr>
          <w:rFonts w:hint="eastAsia"/>
        </w:rPr>
        <w:t>based on different deployment scenarios</w:t>
      </w:r>
      <w:r w:rsidR="00FE1AEF">
        <w:rPr>
          <w:rFonts w:hint="eastAsia"/>
        </w:rPr>
        <w:t xml:space="preserve">, such as the per-tap </w:t>
      </w:r>
      <w:r w:rsidR="006A3F24">
        <w:rPr>
          <w:rFonts w:hint="eastAsia"/>
        </w:rPr>
        <w:t>polarization power matrix</w:t>
      </w:r>
      <w:r w:rsidR="003C777B">
        <w:rPr>
          <w:rFonts w:hint="eastAsia"/>
        </w:rPr>
        <w:t xml:space="preserve">. </w:t>
      </w:r>
    </w:p>
    <w:p w14:paraId="34FBCDE6" w14:textId="5ABFD652" w:rsidR="0074149A" w:rsidRPr="0074149A" w:rsidRDefault="00CC07E4" w:rsidP="007F1307">
      <w:pPr>
        <w:pStyle w:val="ListParagraph"/>
        <w:numPr>
          <w:ilvl w:val="0"/>
          <w:numId w:val="27"/>
        </w:numPr>
      </w:pPr>
      <w:r>
        <w:rPr>
          <w:rFonts w:hint="eastAsia"/>
        </w:rPr>
        <w:t xml:space="preserve">The last step </w:t>
      </w:r>
      <w:r w:rsidR="008A4F3C">
        <w:rPr>
          <w:rFonts w:eastAsiaTheme="minorEastAsia" w:hint="eastAsia"/>
          <w:lang w:eastAsia="zh-CN"/>
        </w:rPr>
        <w:t>could use</w:t>
      </w:r>
      <w:r>
        <w:rPr>
          <w:rFonts w:hint="eastAsia"/>
        </w:rPr>
        <w:t xml:space="preserve"> </w:t>
      </w:r>
      <w:r w:rsidR="00F855B2">
        <w:rPr>
          <w:rFonts w:hint="eastAsia"/>
        </w:rPr>
        <w:t xml:space="preserve">classical Doppler spectrum for each tap rather than using different Doppler spectrum to simplify the model. </w:t>
      </w:r>
      <w:r w:rsidR="004A2024">
        <w:rPr>
          <w:rFonts w:hint="eastAsia"/>
        </w:rPr>
        <w:t xml:space="preserve">However, </w:t>
      </w:r>
      <w:r w:rsidR="00C57CC4">
        <w:rPr>
          <w:rFonts w:hint="eastAsia"/>
        </w:rPr>
        <w:t xml:space="preserve">the feasibility of </w:t>
      </w:r>
      <w:r w:rsidR="00BA6947">
        <w:rPr>
          <w:rFonts w:hint="eastAsia"/>
        </w:rPr>
        <w:t xml:space="preserve">this simplification should be </w:t>
      </w:r>
      <w:r w:rsidR="00B51EA8">
        <w:rPr>
          <w:rFonts w:hint="eastAsia"/>
        </w:rPr>
        <w:t xml:space="preserve">furtherly </w:t>
      </w:r>
      <w:r w:rsidR="00390D6B">
        <w:rPr>
          <w:rFonts w:hint="eastAsia"/>
        </w:rPr>
        <w:t>investigated</w:t>
      </w:r>
      <w:r w:rsidR="00C57CC4">
        <w:rPr>
          <w:rFonts w:hint="eastAsia"/>
        </w:rPr>
        <w:t xml:space="preserve">. </w:t>
      </w:r>
    </w:p>
    <w:p w14:paraId="538C4643" w14:textId="07D5ED43" w:rsidR="00B3246E" w:rsidRDefault="00C57CC4" w:rsidP="0074149A">
      <w:r>
        <w:rPr>
          <w:rFonts w:hint="eastAsia"/>
        </w:rPr>
        <w:t xml:space="preserve">Furthermore, </w:t>
      </w:r>
      <w:r w:rsidR="004A2024">
        <w:rPr>
          <w:rFonts w:hint="eastAsia"/>
        </w:rPr>
        <w:t>model profile</w:t>
      </w:r>
      <w:r w:rsidR="00391CD2">
        <w:rPr>
          <w:rFonts w:hint="eastAsia"/>
        </w:rPr>
        <w:t xml:space="preserve"> by this method</w:t>
      </w:r>
      <w:r w:rsidR="004A2024">
        <w:rPr>
          <w:rFonts w:hint="eastAsia"/>
        </w:rPr>
        <w:t xml:space="preserve"> would be much more complex if </w:t>
      </w:r>
      <w:r w:rsidR="00452ACA">
        <w:rPr>
          <w:rFonts w:hint="eastAsia"/>
        </w:rPr>
        <w:t>the number of</w:t>
      </w:r>
      <w:r w:rsidR="0000463E">
        <w:rPr>
          <w:rFonts w:hint="eastAsia"/>
        </w:rPr>
        <w:t xml:space="preserve"> both</w:t>
      </w:r>
      <w:r w:rsidR="00452ACA">
        <w:rPr>
          <w:rFonts w:hint="eastAsia"/>
        </w:rPr>
        <w:t xml:space="preserve"> </w:t>
      </w:r>
      <w:r w:rsidR="004A2024">
        <w:rPr>
          <w:rFonts w:hint="eastAsia"/>
        </w:rPr>
        <w:t xml:space="preserve">antenna </w:t>
      </w:r>
      <w:r w:rsidR="00DA6A0F">
        <w:rPr>
          <w:rFonts w:hint="eastAsia"/>
        </w:rPr>
        <w:t>ports</w:t>
      </w:r>
      <w:r w:rsidR="00452ACA">
        <w:rPr>
          <w:rFonts w:hint="eastAsia"/>
        </w:rPr>
        <w:t xml:space="preserve"> and taps are high.</w:t>
      </w:r>
      <w:r w:rsidR="00D16571">
        <w:rPr>
          <w:rFonts w:hint="eastAsia"/>
        </w:rPr>
        <w:t xml:space="preserve"> </w:t>
      </w:r>
      <w:r w:rsidR="00795237">
        <w:rPr>
          <w:rFonts w:hint="eastAsia"/>
        </w:rPr>
        <w:t xml:space="preserve"> </w:t>
      </w:r>
    </w:p>
    <w:p w14:paraId="7FA4F02F" w14:textId="341830C9" w:rsidR="003A6CF3" w:rsidRPr="003A6CF3" w:rsidRDefault="00EE4232" w:rsidP="00B245C9">
      <w:pPr>
        <w:pStyle w:val="Observation"/>
      </w:pPr>
      <w:bookmarkStart w:id="9" w:name="_Toc174113181"/>
      <w:r>
        <w:rPr>
          <w:rFonts w:eastAsiaTheme="minorEastAsia" w:hint="eastAsia"/>
          <w:lang w:eastAsia="zh-CN"/>
        </w:rPr>
        <w:t xml:space="preserve">Existing demodulation requirements </w:t>
      </w:r>
      <w:r w:rsidR="0062410B">
        <w:rPr>
          <w:rFonts w:eastAsiaTheme="minorEastAsia" w:hint="eastAsia"/>
          <w:lang w:eastAsia="zh-CN"/>
        </w:rPr>
        <w:t>only use TDL model with same correlation matrix on all taps.</w:t>
      </w:r>
      <w:bookmarkEnd w:id="9"/>
      <w:r w:rsidR="0062410B">
        <w:rPr>
          <w:rFonts w:eastAsiaTheme="minorEastAsia" w:hint="eastAsia"/>
          <w:lang w:eastAsia="zh-CN"/>
        </w:rPr>
        <w:t xml:space="preserve"> </w:t>
      </w:r>
    </w:p>
    <w:p w14:paraId="267E69A9" w14:textId="716ABA06" w:rsidR="00B245C9" w:rsidRDefault="005A59FF" w:rsidP="00B245C9">
      <w:pPr>
        <w:pStyle w:val="Observation"/>
      </w:pPr>
      <w:bookmarkStart w:id="10" w:name="_Toc174113182"/>
      <w:r>
        <w:rPr>
          <w:rFonts w:eastAsiaTheme="minorEastAsia" w:hint="eastAsia"/>
          <w:lang w:eastAsia="zh-CN"/>
        </w:rPr>
        <w:t xml:space="preserve">To have TDL model with </w:t>
      </w:r>
      <w:r w:rsidR="00B71BF9">
        <w:rPr>
          <w:rFonts w:eastAsiaTheme="minorEastAsia" w:hint="eastAsia"/>
          <w:lang w:eastAsia="zh-CN"/>
        </w:rPr>
        <w:t xml:space="preserve">per-tap correlation matrix, </w:t>
      </w:r>
      <w:r w:rsidR="0014491D">
        <w:rPr>
          <w:rFonts w:eastAsiaTheme="minorEastAsia" w:hint="eastAsia"/>
          <w:lang w:eastAsia="zh-CN"/>
        </w:rPr>
        <w:t>detailed</w:t>
      </w:r>
      <w:r w:rsidR="00B71BF9">
        <w:rPr>
          <w:rFonts w:eastAsiaTheme="minorEastAsia" w:hint="eastAsia"/>
          <w:lang w:eastAsia="zh-CN"/>
        </w:rPr>
        <w:t xml:space="preserve"> evaluation would be needed</w:t>
      </w:r>
      <w:r w:rsidR="003A6CF3">
        <w:rPr>
          <w:rFonts w:eastAsiaTheme="minorEastAsia" w:hint="eastAsia"/>
          <w:lang w:eastAsia="zh-CN"/>
        </w:rPr>
        <w:t>,</w:t>
      </w:r>
      <w:r w:rsidR="00B71BF9">
        <w:rPr>
          <w:rFonts w:eastAsiaTheme="minorEastAsia" w:hint="eastAsia"/>
          <w:lang w:eastAsia="zh-CN"/>
        </w:rPr>
        <w:t xml:space="preserve"> and the </w:t>
      </w:r>
      <w:r w:rsidR="00B554EE">
        <w:rPr>
          <w:rFonts w:eastAsiaTheme="minorEastAsia" w:hint="eastAsia"/>
          <w:lang w:eastAsia="zh-CN"/>
        </w:rPr>
        <w:t xml:space="preserve">output model profile would be more complex if </w:t>
      </w:r>
      <w:r w:rsidR="00B554EE">
        <w:rPr>
          <w:rFonts w:hint="eastAsia"/>
        </w:rPr>
        <w:t>the number of both antenna ports and taps are high</w:t>
      </w:r>
      <w:r w:rsidR="00C81812">
        <w:rPr>
          <w:rFonts w:eastAsiaTheme="minorEastAsia" w:hint="eastAsia"/>
          <w:lang w:eastAsia="zh-CN"/>
        </w:rPr>
        <w:t>.</w:t>
      </w:r>
      <w:bookmarkEnd w:id="10"/>
    </w:p>
    <w:p w14:paraId="4AA3269F" w14:textId="353AF575" w:rsidR="005E02E1" w:rsidRDefault="005E02E1" w:rsidP="005E02E1"/>
    <w:p w14:paraId="700D905A" w14:textId="77777777" w:rsidR="005E02E1" w:rsidRDefault="005E02E1" w:rsidP="005E02E1"/>
    <w:p w14:paraId="63ECDC00" w14:textId="49F4D7AC" w:rsidR="006212AC" w:rsidRDefault="005112AC" w:rsidP="005112AC">
      <w:pPr>
        <w:pStyle w:val="Heading2"/>
      </w:pPr>
      <w:r>
        <w:rPr>
          <w:rFonts w:hint="eastAsia"/>
        </w:rPr>
        <w:t>2.3</w:t>
      </w:r>
      <w:r>
        <w:tab/>
      </w:r>
      <w:r>
        <w:rPr>
          <w:rFonts w:hint="eastAsia"/>
        </w:rPr>
        <w:t>Comparison between two extension methods</w:t>
      </w:r>
    </w:p>
    <w:p w14:paraId="74746472" w14:textId="77777777" w:rsidR="00CB1006" w:rsidRDefault="005112AC" w:rsidP="00AB4FBF">
      <w:r>
        <w:rPr>
          <w:rFonts w:hint="eastAsia"/>
        </w:rPr>
        <w:t xml:space="preserve">As </w:t>
      </w:r>
      <w:r w:rsidR="00666B7F">
        <w:rPr>
          <w:rFonts w:hint="eastAsia"/>
        </w:rPr>
        <w:t xml:space="preserve">discussed in 2.1 and 2.2, </w:t>
      </w:r>
      <w:r w:rsidR="004F0724">
        <w:rPr>
          <w:rFonts w:hint="eastAsia"/>
        </w:rPr>
        <w:t xml:space="preserve">general </w:t>
      </w:r>
      <w:r w:rsidR="001F7F5D">
        <w:rPr>
          <w:rFonts w:hint="eastAsia"/>
        </w:rPr>
        <w:t>principles</w:t>
      </w:r>
      <w:r w:rsidR="00FD29B7">
        <w:rPr>
          <w:rFonts w:hint="eastAsia"/>
        </w:rPr>
        <w:t xml:space="preserve"> </w:t>
      </w:r>
      <w:r w:rsidR="001F7F5D">
        <w:rPr>
          <w:rFonts w:hint="eastAsia"/>
        </w:rPr>
        <w:t>for</w:t>
      </w:r>
      <w:r w:rsidR="00D644A8">
        <w:rPr>
          <w:rFonts w:hint="eastAsia"/>
        </w:rPr>
        <w:t xml:space="preserve"> channel model</w:t>
      </w:r>
      <w:r w:rsidR="001F7F5D">
        <w:rPr>
          <w:rFonts w:hint="eastAsia"/>
        </w:rPr>
        <w:t xml:space="preserve"> </w:t>
      </w:r>
      <w:r w:rsidR="00D644A8">
        <w:t>extension</w:t>
      </w:r>
      <w:r w:rsidR="00D644A8">
        <w:rPr>
          <w:rFonts w:hint="eastAsia"/>
        </w:rPr>
        <w:t xml:space="preserve"> </w:t>
      </w:r>
      <w:r w:rsidR="00FD29B7">
        <w:rPr>
          <w:rFonts w:hint="eastAsia"/>
        </w:rPr>
        <w:t xml:space="preserve">are </w:t>
      </w:r>
      <w:r w:rsidR="001F7F5D">
        <w:rPr>
          <w:rFonts w:hint="eastAsia"/>
        </w:rPr>
        <w:t>described in 38.901</w:t>
      </w:r>
      <w:r w:rsidR="00D644A8">
        <w:rPr>
          <w:rFonts w:hint="eastAsia"/>
        </w:rPr>
        <w:t xml:space="preserve">. </w:t>
      </w:r>
      <w:r w:rsidR="00884853">
        <w:rPr>
          <w:rFonts w:hint="eastAsia"/>
        </w:rPr>
        <w:t xml:space="preserve">Both methods could be possible </w:t>
      </w:r>
      <w:r w:rsidR="00A54291">
        <w:rPr>
          <w:rFonts w:hint="eastAsia"/>
        </w:rPr>
        <w:t>to give more practical</w:t>
      </w:r>
      <w:r w:rsidR="00123C37">
        <w:rPr>
          <w:rFonts w:hint="eastAsia"/>
        </w:rPr>
        <w:t xml:space="preserve"> spatial channel</w:t>
      </w:r>
      <w:r w:rsidR="00A54291">
        <w:rPr>
          <w:rFonts w:hint="eastAsia"/>
        </w:rPr>
        <w:t xml:space="preserve"> model </w:t>
      </w:r>
      <w:r w:rsidR="00123C37">
        <w:rPr>
          <w:rFonts w:hint="eastAsia"/>
        </w:rPr>
        <w:t xml:space="preserve">for </w:t>
      </w:r>
      <w:r w:rsidR="00123C37">
        <w:t>demodulation</w:t>
      </w:r>
      <w:r w:rsidR="00123C37">
        <w:rPr>
          <w:rFonts w:hint="eastAsia"/>
        </w:rPr>
        <w:t>, b</w:t>
      </w:r>
      <w:r w:rsidR="002E1516">
        <w:rPr>
          <w:rFonts w:hint="eastAsia"/>
        </w:rPr>
        <w:t>ut only TR 38.827</w:t>
      </w:r>
      <w:r w:rsidR="001F7F5D">
        <w:rPr>
          <w:rFonts w:hint="eastAsia"/>
        </w:rPr>
        <w:t xml:space="preserve"> </w:t>
      </w:r>
      <w:r w:rsidR="00634357">
        <w:rPr>
          <w:rFonts w:hint="eastAsia"/>
        </w:rPr>
        <w:t xml:space="preserve">delivered complete </w:t>
      </w:r>
      <w:r w:rsidR="00C51BBA">
        <w:t>parameter</w:t>
      </w:r>
      <w:r w:rsidR="00DD583D">
        <w:rPr>
          <w:rFonts w:hint="eastAsia"/>
        </w:rPr>
        <w:t xml:space="preserve">s </w:t>
      </w:r>
      <w:r w:rsidR="00C51BBA">
        <w:rPr>
          <w:rFonts w:hint="eastAsia"/>
        </w:rPr>
        <w:t>for CDL extension</w:t>
      </w:r>
      <w:r w:rsidR="00FC5C80">
        <w:rPr>
          <w:rFonts w:hint="eastAsia"/>
        </w:rPr>
        <w:t xml:space="preserve"> </w:t>
      </w:r>
      <w:proofErr w:type="gramStart"/>
      <w:r w:rsidR="00FC5C80">
        <w:rPr>
          <w:rFonts w:hint="eastAsia"/>
        </w:rPr>
        <w:t>and also</w:t>
      </w:r>
      <w:proofErr w:type="gramEnd"/>
      <w:r w:rsidR="00FC5C80">
        <w:rPr>
          <w:rFonts w:hint="eastAsia"/>
        </w:rPr>
        <w:t xml:space="preserve"> calibrated by measurements </w:t>
      </w:r>
      <w:r w:rsidR="00004DC4">
        <w:rPr>
          <w:rFonts w:hint="eastAsia"/>
        </w:rPr>
        <w:t>on</w:t>
      </w:r>
      <w:r w:rsidR="00FC5C80">
        <w:rPr>
          <w:rFonts w:hint="eastAsia"/>
        </w:rPr>
        <w:t xml:space="preserve"> low </w:t>
      </w:r>
      <w:r w:rsidR="00004DC4">
        <w:rPr>
          <w:rFonts w:hint="eastAsia"/>
        </w:rPr>
        <w:t xml:space="preserve">antenna branches. </w:t>
      </w:r>
      <w:r w:rsidR="00DD583D">
        <w:rPr>
          <w:rFonts w:hint="eastAsia"/>
        </w:rPr>
        <w:t xml:space="preserve">Regarding </w:t>
      </w:r>
      <w:r w:rsidR="00046985">
        <w:rPr>
          <w:rFonts w:hint="eastAsia"/>
        </w:rPr>
        <w:t xml:space="preserve">the extra effort needed for </w:t>
      </w:r>
      <w:r w:rsidR="00244D11">
        <w:rPr>
          <w:rFonts w:hint="eastAsia"/>
        </w:rPr>
        <w:t xml:space="preserve">extension on TDL model, the </w:t>
      </w:r>
      <w:r w:rsidR="00CB1006">
        <w:t>extension</w:t>
      </w:r>
      <w:r w:rsidR="00CB1006">
        <w:rPr>
          <w:rFonts w:hint="eastAsia"/>
        </w:rPr>
        <w:t xml:space="preserve"> on CDL described in 38.827 should be prioritized. </w:t>
      </w:r>
    </w:p>
    <w:p w14:paraId="43FB626A" w14:textId="020FFDFD" w:rsidR="008C103B" w:rsidRDefault="00A17F84" w:rsidP="00AB4FBF">
      <w:r>
        <w:rPr>
          <w:rFonts w:hint="eastAsia"/>
        </w:rPr>
        <w:t xml:space="preserve">As the example or start point, CDL-C </w:t>
      </w:r>
      <w:r w:rsidR="009414AB">
        <w:rPr>
          <w:rFonts w:hint="eastAsia"/>
        </w:rPr>
        <w:t xml:space="preserve">FR1 </w:t>
      </w:r>
      <w:r>
        <w:rPr>
          <w:rFonts w:hint="eastAsia"/>
        </w:rPr>
        <w:t>Uma</w:t>
      </w:r>
      <w:r w:rsidR="00834365">
        <w:rPr>
          <w:rFonts w:hint="eastAsia"/>
        </w:rPr>
        <w:t xml:space="preserve"> model could be used for initial alignment on model implementation </w:t>
      </w:r>
      <w:r w:rsidR="00315D35">
        <w:rPr>
          <w:rFonts w:hint="eastAsia"/>
        </w:rPr>
        <w:t>and further performance analysis</w:t>
      </w:r>
      <w:r w:rsidR="001F32CB">
        <w:rPr>
          <w:rFonts w:hint="eastAsia"/>
        </w:rPr>
        <w:t xml:space="preserve"> because some detailed background information and methodologies have been provided. </w:t>
      </w:r>
      <w:r>
        <w:rPr>
          <w:rFonts w:hint="eastAsia"/>
        </w:rPr>
        <w:t xml:space="preserve"> </w:t>
      </w:r>
    </w:p>
    <w:p w14:paraId="44DBC546" w14:textId="42FA7DA0" w:rsidR="00692BBE" w:rsidRDefault="00CB1006" w:rsidP="00CB1006">
      <w:pPr>
        <w:pStyle w:val="Proposal"/>
        <w:rPr>
          <w:rFonts w:eastAsiaTheme="minorEastAsia"/>
        </w:rPr>
      </w:pPr>
      <w:bookmarkStart w:id="11" w:name="_Toc174113187"/>
      <w:r>
        <w:rPr>
          <w:rFonts w:eastAsiaTheme="minorEastAsia" w:hint="eastAsia"/>
        </w:rPr>
        <w:t>Proposal 1</w:t>
      </w:r>
      <w:r>
        <w:rPr>
          <w:rFonts w:eastAsiaTheme="minorEastAsia"/>
        </w:rPr>
        <w:tab/>
      </w:r>
      <w:r>
        <w:rPr>
          <w:rFonts w:eastAsiaTheme="minorEastAsia" w:hint="eastAsia"/>
        </w:rPr>
        <w:t xml:space="preserve">Prioritize </w:t>
      </w:r>
      <w:r w:rsidR="00857708">
        <w:rPr>
          <w:rFonts w:eastAsiaTheme="minorEastAsia" w:hint="eastAsia"/>
        </w:rPr>
        <w:t>CDL model extension</w:t>
      </w:r>
      <w:r w:rsidR="00D43468">
        <w:rPr>
          <w:rFonts w:eastAsiaTheme="minorEastAsia" w:hint="eastAsia"/>
        </w:rPr>
        <w:t xml:space="preserve"> method</w:t>
      </w:r>
      <w:r w:rsidR="00857708">
        <w:rPr>
          <w:rFonts w:eastAsiaTheme="minorEastAsia" w:hint="eastAsia"/>
        </w:rPr>
        <w:t xml:space="preserve"> described in TR38.827</w:t>
      </w:r>
      <w:r w:rsidR="00550325">
        <w:rPr>
          <w:rFonts w:eastAsiaTheme="minorEastAsia" w:hint="eastAsia"/>
        </w:rPr>
        <w:t xml:space="preserve"> compared to TDL model extension</w:t>
      </w:r>
      <w:r w:rsidR="00AE2755">
        <w:rPr>
          <w:rFonts w:eastAsiaTheme="minorEastAsia" w:hint="eastAsia"/>
        </w:rPr>
        <w:t xml:space="preserve"> method.</w:t>
      </w:r>
      <w:bookmarkEnd w:id="11"/>
    </w:p>
    <w:p w14:paraId="507AFDF3" w14:textId="2ED6DDC0" w:rsidR="00792E6D" w:rsidRPr="00D43468" w:rsidRDefault="00792E6D" w:rsidP="00CB1006">
      <w:pPr>
        <w:pStyle w:val="Proposal"/>
        <w:rPr>
          <w:rFonts w:eastAsiaTheme="minorEastAsia"/>
        </w:rPr>
      </w:pPr>
      <w:bookmarkStart w:id="12" w:name="_Toc174113188"/>
      <w:r>
        <w:rPr>
          <w:rFonts w:eastAsiaTheme="minorEastAsia" w:hint="eastAsia"/>
        </w:rPr>
        <w:lastRenderedPageBreak/>
        <w:t>Proposal 2</w:t>
      </w:r>
      <w:r>
        <w:rPr>
          <w:rFonts w:eastAsiaTheme="minorEastAsia"/>
        </w:rPr>
        <w:tab/>
      </w:r>
      <w:r>
        <w:rPr>
          <w:rFonts w:eastAsiaTheme="minorEastAsia" w:hint="eastAsia"/>
        </w:rPr>
        <w:t xml:space="preserve">Align CDL channel model </w:t>
      </w:r>
      <w:r w:rsidR="008C103B">
        <w:rPr>
          <w:rFonts w:eastAsiaTheme="minorEastAsia" w:hint="eastAsia"/>
        </w:rPr>
        <w:t xml:space="preserve">implementation </w:t>
      </w:r>
      <w:r w:rsidR="009414AB">
        <w:rPr>
          <w:rFonts w:eastAsiaTheme="minorEastAsia" w:hint="eastAsia"/>
        </w:rPr>
        <w:t xml:space="preserve">starting from </w:t>
      </w:r>
      <w:r w:rsidR="008C103B">
        <w:rPr>
          <w:rFonts w:eastAsiaTheme="minorEastAsia" w:hint="eastAsia"/>
        </w:rPr>
        <w:t>CDL-C</w:t>
      </w:r>
      <w:r w:rsidR="009414AB">
        <w:rPr>
          <w:rFonts w:eastAsiaTheme="minorEastAsia" w:hint="eastAsia"/>
        </w:rPr>
        <w:t xml:space="preserve"> FR1 Uma model in 38.827.</w:t>
      </w:r>
      <w:bookmarkEnd w:id="12"/>
      <w:r w:rsidR="009414AB">
        <w:rPr>
          <w:rFonts w:eastAsiaTheme="minorEastAsia" w:hint="eastAsia"/>
        </w:rPr>
        <w:t xml:space="preserve"> </w:t>
      </w:r>
    </w:p>
    <w:p w14:paraId="5DB9CDA1" w14:textId="77777777" w:rsidR="00EB307B" w:rsidRDefault="00EB307B" w:rsidP="00C4270C"/>
    <w:p w14:paraId="2496A82A" w14:textId="7AC9A85D" w:rsidR="00C4270C" w:rsidRDefault="00C4270C" w:rsidP="00C4270C">
      <w:pPr>
        <w:pStyle w:val="Heading2"/>
      </w:pPr>
      <w:r>
        <w:t>2.</w:t>
      </w:r>
      <w:r w:rsidR="005112AC">
        <w:rPr>
          <w:rFonts w:hint="eastAsia"/>
        </w:rPr>
        <w:t>4</w:t>
      </w:r>
      <w:r>
        <w:tab/>
      </w:r>
      <w:r w:rsidR="009722C7">
        <w:t xml:space="preserve">Test setup </w:t>
      </w:r>
    </w:p>
    <w:p w14:paraId="2D696F39" w14:textId="1C074554" w:rsidR="00801405" w:rsidRDefault="00CE3D41" w:rsidP="00C4270C">
      <w:r>
        <w:rPr>
          <w:rFonts w:hint="eastAsia"/>
        </w:rPr>
        <w:t>Regarding the WID scope</w:t>
      </w:r>
      <w:r w:rsidR="008161E5">
        <w:rPr>
          <w:rFonts w:hint="eastAsia"/>
        </w:rPr>
        <w:t xml:space="preserve"> and proposal in our contribution [2], </w:t>
      </w:r>
      <w:r w:rsidR="00494A48">
        <w:rPr>
          <w:rFonts w:hint="eastAsia"/>
        </w:rPr>
        <w:t xml:space="preserve">the FR1 conducted tests should be prioritized. </w:t>
      </w:r>
      <w:r w:rsidR="009F6544">
        <w:rPr>
          <w:rFonts w:hint="eastAsia"/>
        </w:rPr>
        <w:t xml:space="preserve">The test setup and procedures described in 38.827 is for OTA tests, but it could </w:t>
      </w:r>
      <w:r w:rsidR="0055124E">
        <w:rPr>
          <w:rFonts w:hint="eastAsia"/>
        </w:rPr>
        <w:t xml:space="preserve">also </w:t>
      </w:r>
      <w:r w:rsidR="009F6544">
        <w:rPr>
          <w:rFonts w:hint="eastAsia"/>
        </w:rPr>
        <w:t xml:space="preserve">be </w:t>
      </w:r>
      <w:r w:rsidR="00D21CA1">
        <w:rPr>
          <w:rFonts w:hint="eastAsia"/>
        </w:rPr>
        <w:t>referred for conducted test setup</w:t>
      </w:r>
      <w:r w:rsidR="00A65B75">
        <w:rPr>
          <w:rFonts w:hint="eastAsia"/>
        </w:rPr>
        <w:t>, for example Conducted Two Stages (CTS)</w:t>
      </w:r>
      <w:r w:rsidR="008E584D">
        <w:rPr>
          <w:rFonts w:hint="eastAsia"/>
        </w:rPr>
        <w:t xml:space="preserve"> </w:t>
      </w:r>
      <w:r w:rsidR="000D6314">
        <w:rPr>
          <w:rFonts w:hint="eastAsia"/>
        </w:rPr>
        <w:t xml:space="preserve">by </w:t>
      </w:r>
      <w:r w:rsidR="001A7FAF">
        <w:rPr>
          <w:rFonts w:hint="eastAsia"/>
        </w:rPr>
        <w:t xml:space="preserve">using </w:t>
      </w:r>
      <w:r w:rsidR="002850A4">
        <w:rPr>
          <w:rFonts w:hint="eastAsia"/>
        </w:rPr>
        <w:t xml:space="preserve">same </w:t>
      </w:r>
      <w:r w:rsidR="00485667">
        <w:rPr>
          <w:rFonts w:hint="eastAsia"/>
        </w:rPr>
        <w:t>BS and channel emulators</w:t>
      </w:r>
      <w:r w:rsidR="00D21CA1">
        <w:rPr>
          <w:rFonts w:hint="eastAsia"/>
        </w:rPr>
        <w:t xml:space="preserve">. </w:t>
      </w:r>
    </w:p>
    <w:p w14:paraId="10A1DFA5" w14:textId="3523BB59" w:rsidR="00D608EE" w:rsidRDefault="00C02BD2" w:rsidP="00C4270C">
      <w:r>
        <w:rPr>
          <w:rFonts w:hint="eastAsia"/>
        </w:rPr>
        <w:t xml:space="preserve">In legacy test setup, </w:t>
      </w:r>
      <w:r w:rsidR="006318AC">
        <w:rPr>
          <w:rFonts w:hint="eastAsia"/>
        </w:rPr>
        <w:t>very simple BS/UE antenna assumption is used in TDL model</w:t>
      </w:r>
      <w:r w:rsidR="00F61982">
        <w:rPr>
          <w:rFonts w:hint="eastAsia"/>
        </w:rPr>
        <w:t>s</w:t>
      </w:r>
      <w:r w:rsidR="006318AC">
        <w:rPr>
          <w:rFonts w:hint="eastAsia"/>
        </w:rPr>
        <w:t>.</w:t>
      </w:r>
      <w:r w:rsidR="00F61982">
        <w:rPr>
          <w:rFonts w:hint="eastAsia"/>
        </w:rPr>
        <w:t xml:space="preserve"> </w:t>
      </w:r>
      <w:r w:rsidR="00862FA6">
        <w:rPr>
          <w:rFonts w:hint="eastAsia"/>
        </w:rPr>
        <w:t xml:space="preserve">Now the difference is the antenna assumption </w:t>
      </w:r>
      <w:r w:rsidR="001B79DA">
        <w:rPr>
          <w:rFonts w:hint="eastAsia"/>
        </w:rPr>
        <w:t>should be</w:t>
      </w:r>
      <w:r w:rsidR="00862FA6">
        <w:rPr>
          <w:rFonts w:hint="eastAsia"/>
        </w:rPr>
        <w:t xml:space="preserve"> more practical</w:t>
      </w:r>
      <w:r w:rsidR="00331114">
        <w:rPr>
          <w:rFonts w:hint="eastAsia"/>
        </w:rPr>
        <w:t>,</w:t>
      </w:r>
      <w:r w:rsidR="001B79DA">
        <w:rPr>
          <w:rFonts w:hint="eastAsia"/>
        </w:rPr>
        <w:t xml:space="preserve"> then the impact</w:t>
      </w:r>
      <w:r w:rsidR="004A60F5">
        <w:rPr>
          <w:rFonts w:hint="eastAsia"/>
        </w:rPr>
        <w:t xml:space="preserve"> on channel should be considered.</w:t>
      </w:r>
      <w:r w:rsidR="001B79DA">
        <w:rPr>
          <w:rFonts w:hint="eastAsia"/>
        </w:rPr>
        <w:t xml:space="preserve"> </w:t>
      </w:r>
      <w:r w:rsidR="006318AC">
        <w:rPr>
          <w:rFonts w:hint="eastAsia"/>
        </w:rPr>
        <w:t xml:space="preserve"> </w:t>
      </w:r>
      <w:r w:rsidR="005F728E">
        <w:rPr>
          <w:rFonts w:hint="eastAsia"/>
        </w:rPr>
        <w:t>For demodulation tests,</w:t>
      </w:r>
      <w:r w:rsidR="00331114">
        <w:rPr>
          <w:rFonts w:hint="eastAsia"/>
        </w:rPr>
        <w:t xml:space="preserve"> the RF and antenna impact are normally </w:t>
      </w:r>
      <w:r w:rsidR="00F2240C">
        <w:t>“</w:t>
      </w:r>
      <w:r w:rsidR="00682E1B">
        <w:rPr>
          <w:rFonts w:hint="eastAsia"/>
        </w:rPr>
        <w:t>bypassed</w:t>
      </w:r>
      <w:r w:rsidR="00F2240C">
        <w:t>”</w:t>
      </w:r>
      <w:r w:rsidR="00F2240C">
        <w:rPr>
          <w:rFonts w:hint="eastAsia"/>
        </w:rPr>
        <w:t xml:space="preserve"> </w:t>
      </w:r>
      <w:r w:rsidR="005B273D">
        <w:rPr>
          <w:rFonts w:hint="eastAsia"/>
        </w:rPr>
        <w:t xml:space="preserve">to just compare the performance of </w:t>
      </w:r>
      <w:r w:rsidR="005B273D">
        <w:t>receiver</w:t>
      </w:r>
      <w:r w:rsidR="005B273D">
        <w:rPr>
          <w:rFonts w:hint="eastAsia"/>
        </w:rPr>
        <w:t xml:space="preserve"> demodulator. </w:t>
      </w:r>
      <w:r w:rsidR="00345438">
        <w:rPr>
          <w:rFonts w:hint="eastAsia"/>
        </w:rPr>
        <w:t xml:space="preserve">Following the </w:t>
      </w:r>
      <w:r w:rsidR="00345438">
        <w:t>similar</w:t>
      </w:r>
      <w:r w:rsidR="00345438">
        <w:rPr>
          <w:rFonts w:hint="eastAsia"/>
        </w:rPr>
        <w:t xml:space="preserve"> way</w:t>
      </w:r>
      <w:r w:rsidR="00AC0D89">
        <w:rPr>
          <w:rFonts w:hint="eastAsia"/>
        </w:rPr>
        <w:t xml:space="preserve"> here, we could only consider BS/UE antenna impact in the channel model by practical assumptions</w:t>
      </w:r>
      <w:r w:rsidR="00234191">
        <w:rPr>
          <w:rFonts w:hint="eastAsia"/>
        </w:rPr>
        <w:t>, and the</w:t>
      </w:r>
      <w:r w:rsidR="00F42400">
        <w:rPr>
          <w:rFonts w:hint="eastAsia"/>
        </w:rPr>
        <w:t xml:space="preserve"> antenna pattern measurement</w:t>
      </w:r>
      <w:r w:rsidR="00234191">
        <w:rPr>
          <w:rFonts w:hint="eastAsia"/>
        </w:rPr>
        <w:t xml:space="preserve"> </w:t>
      </w:r>
      <w:r w:rsidR="00920E1D">
        <w:rPr>
          <w:rFonts w:hint="eastAsia"/>
        </w:rPr>
        <w:t>(as the first stage of general CTS) can be avoided</w:t>
      </w:r>
      <w:r w:rsidR="00671CDE">
        <w:rPr>
          <w:rFonts w:hint="eastAsia"/>
        </w:rPr>
        <w:t xml:space="preserve">. </w:t>
      </w:r>
      <w:r w:rsidR="00526C00">
        <w:rPr>
          <w:rFonts w:hint="eastAsia"/>
        </w:rPr>
        <w:t xml:space="preserve">In that case, the measurements would be aligned no matter what kind of UE antenna is </w:t>
      </w:r>
      <w:r w:rsidR="0075473C">
        <w:rPr>
          <w:rFonts w:hint="eastAsia"/>
        </w:rPr>
        <w:t xml:space="preserve">under </w:t>
      </w:r>
      <w:r w:rsidR="005B6310">
        <w:rPr>
          <w:rFonts w:hint="eastAsia"/>
        </w:rPr>
        <w:t xml:space="preserve">the </w:t>
      </w:r>
      <w:r w:rsidR="0075473C">
        <w:rPr>
          <w:rFonts w:hint="eastAsia"/>
        </w:rPr>
        <w:t>test</w:t>
      </w:r>
      <w:r w:rsidR="00FF6F3E">
        <w:rPr>
          <w:rFonts w:hint="eastAsia"/>
        </w:rPr>
        <w:t xml:space="preserve">. </w:t>
      </w:r>
      <w:r w:rsidR="00AA60E8">
        <w:rPr>
          <w:rFonts w:hint="eastAsia"/>
        </w:rPr>
        <w:t>The test setup would be the same as current demodulation test setup.</w:t>
      </w:r>
      <w:r w:rsidR="004A007F">
        <w:rPr>
          <w:rFonts w:hint="eastAsia"/>
        </w:rPr>
        <w:t xml:space="preserve"> One of t</w:t>
      </w:r>
      <w:r w:rsidR="00A31C25">
        <w:rPr>
          <w:rFonts w:hint="eastAsia"/>
        </w:rPr>
        <w:t>he benefit</w:t>
      </w:r>
      <w:r w:rsidR="00F438F4">
        <w:rPr>
          <w:rFonts w:hint="eastAsia"/>
        </w:rPr>
        <w:t>s</w:t>
      </w:r>
      <w:r w:rsidR="00A31C25">
        <w:rPr>
          <w:rFonts w:hint="eastAsia"/>
        </w:rPr>
        <w:t xml:space="preserve"> is the performance then can be </w:t>
      </w:r>
      <w:r w:rsidR="00794BBF">
        <w:rPr>
          <w:rFonts w:hint="eastAsia"/>
        </w:rPr>
        <w:t xml:space="preserve">directly </w:t>
      </w:r>
      <w:r w:rsidR="00A31C25">
        <w:rPr>
          <w:rFonts w:hint="eastAsia"/>
        </w:rPr>
        <w:t xml:space="preserve">compared between legacy channel model and new implemented model. </w:t>
      </w:r>
      <w:r w:rsidR="00265FEA">
        <w:rPr>
          <w:rFonts w:hint="eastAsia"/>
        </w:rPr>
        <w:t xml:space="preserve">The test uncertainties and tolerance could reuse legacy value since the setup is </w:t>
      </w:r>
      <w:r w:rsidR="00265FEA">
        <w:t>basically</w:t>
      </w:r>
      <w:r w:rsidR="00265FEA">
        <w:rPr>
          <w:rFonts w:hint="eastAsia"/>
        </w:rPr>
        <w:t xml:space="preserve"> same. </w:t>
      </w:r>
    </w:p>
    <w:p w14:paraId="0122564B" w14:textId="3431B9ED" w:rsidR="0008504C" w:rsidRPr="00BD5884" w:rsidRDefault="00AA60E8" w:rsidP="00126AA8">
      <w:pPr>
        <w:pStyle w:val="Observation"/>
      </w:pPr>
      <w:bookmarkStart w:id="13" w:name="_Toc174113183"/>
      <w:r>
        <w:rPr>
          <w:rFonts w:eastAsiaTheme="minorEastAsia" w:hint="eastAsia"/>
          <w:lang w:eastAsia="zh-CN"/>
        </w:rPr>
        <w:t xml:space="preserve">The current </w:t>
      </w:r>
      <w:r w:rsidR="009509FA">
        <w:rPr>
          <w:rFonts w:eastAsiaTheme="minorEastAsia" w:hint="eastAsia"/>
          <w:lang w:eastAsia="zh-CN"/>
        </w:rPr>
        <w:t>demodulation test setup could be reused</w:t>
      </w:r>
      <w:r w:rsidR="0011602B">
        <w:rPr>
          <w:rFonts w:eastAsiaTheme="minorEastAsia" w:hint="eastAsia"/>
          <w:lang w:eastAsia="zh-CN"/>
        </w:rPr>
        <w:t xml:space="preserve"> if </w:t>
      </w:r>
      <w:r w:rsidR="003B4278">
        <w:rPr>
          <w:rFonts w:eastAsiaTheme="minorEastAsia" w:hint="eastAsia"/>
          <w:lang w:eastAsia="zh-CN"/>
        </w:rPr>
        <w:t xml:space="preserve">only consider antenna </w:t>
      </w:r>
      <w:r w:rsidR="005B6310">
        <w:rPr>
          <w:rFonts w:eastAsiaTheme="minorEastAsia" w:hint="eastAsia"/>
          <w:lang w:eastAsia="zh-CN"/>
        </w:rPr>
        <w:t xml:space="preserve">pattern </w:t>
      </w:r>
      <w:r w:rsidR="003B4278">
        <w:rPr>
          <w:rFonts w:eastAsiaTheme="minorEastAsia" w:hint="eastAsia"/>
          <w:lang w:eastAsia="zh-CN"/>
        </w:rPr>
        <w:t>impact in channel model</w:t>
      </w:r>
      <w:r w:rsidR="0008504C">
        <w:rPr>
          <w:rFonts w:eastAsiaTheme="minorEastAsia" w:hint="eastAsia"/>
          <w:lang w:eastAsia="zh-CN"/>
        </w:rPr>
        <w:t>.</w:t>
      </w:r>
      <w:bookmarkEnd w:id="13"/>
      <w:r w:rsidR="0008504C">
        <w:rPr>
          <w:rFonts w:eastAsiaTheme="minorEastAsia" w:hint="eastAsia"/>
          <w:lang w:eastAsia="zh-CN"/>
        </w:rPr>
        <w:t xml:space="preserve">  </w:t>
      </w:r>
    </w:p>
    <w:p w14:paraId="4509E361" w14:textId="77777777" w:rsidR="004524F5" w:rsidRDefault="004524F5" w:rsidP="002E3142">
      <w:pPr>
        <w:pStyle w:val="Proposal"/>
        <w:rPr>
          <w:rFonts w:eastAsiaTheme="minorEastAsia"/>
        </w:rPr>
      </w:pPr>
    </w:p>
    <w:p w14:paraId="025A1C8B" w14:textId="77777777" w:rsidR="008D0DFF" w:rsidRPr="008D0DFF" w:rsidRDefault="008D0DFF" w:rsidP="002E3142">
      <w:pPr>
        <w:pStyle w:val="Proposal"/>
        <w:rPr>
          <w:rFonts w:eastAsiaTheme="minorEastAsia"/>
        </w:rPr>
      </w:pPr>
    </w:p>
    <w:p w14:paraId="78AF1139" w14:textId="607D1921" w:rsidR="00712687" w:rsidRDefault="00712687" w:rsidP="00712687">
      <w:pPr>
        <w:pStyle w:val="Heading2"/>
      </w:pPr>
      <w:r>
        <w:t>2.</w:t>
      </w:r>
      <w:r w:rsidR="005112AC">
        <w:rPr>
          <w:rFonts w:hint="eastAsia"/>
        </w:rPr>
        <w:t>5</w:t>
      </w:r>
      <w:r>
        <w:tab/>
        <w:t>Preliminary simulation assumptions and results</w:t>
      </w:r>
    </w:p>
    <w:p w14:paraId="6F34BE33" w14:textId="77777777" w:rsidR="00712687" w:rsidRDefault="00712687" w:rsidP="00712687">
      <w:r>
        <w:rPr>
          <w:rFonts w:hint="eastAsia"/>
        </w:rPr>
        <w:t xml:space="preserve">Since 38.827 have delivered some modified CDL channel models for </w:t>
      </w:r>
      <w:r>
        <w:t>different</w:t>
      </w:r>
      <w:r>
        <w:rPr>
          <w:rFonts w:hint="eastAsia"/>
        </w:rPr>
        <w:t xml:space="preserve"> scenario and </w:t>
      </w:r>
      <w:r>
        <w:t>frequency</w:t>
      </w:r>
      <w:r>
        <w:rPr>
          <w:rFonts w:hint="eastAsia"/>
        </w:rPr>
        <w:t xml:space="preserve"> bands, it could be possible to run some simulations based on these models. </w:t>
      </w:r>
    </w:p>
    <w:p w14:paraId="5571AC87" w14:textId="77777777" w:rsidR="00712687" w:rsidRDefault="00712687" w:rsidP="00712687">
      <w:r>
        <w:rPr>
          <w:rFonts w:hint="eastAsia"/>
        </w:rPr>
        <w:t xml:space="preserve">Considering the performance diverse per layer observed by some companies, we also choose 8 layers test cases. As for channel model, CDL-C for FR1 Uma 3.5GHz could be the candidate since its delay spread is 365ns and UE speed is 30km/h which is close to the delay spread and Doppler shift in TDLC300-100. It would be a bit more </w:t>
      </w:r>
      <w:r>
        <w:t>convenient</w:t>
      </w:r>
      <w:r>
        <w:rPr>
          <w:rFonts w:hint="eastAsia"/>
        </w:rPr>
        <w:t xml:space="preserve"> to compare the performance difference between CDL model and TDL model. </w:t>
      </w:r>
    </w:p>
    <w:p w14:paraId="04F49695" w14:textId="77777777" w:rsidR="00712687" w:rsidRDefault="00712687" w:rsidP="00712687">
      <w:r>
        <w:rPr>
          <w:rFonts w:hint="eastAsia"/>
        </w:rPr>
        <w:t xml:space="preserve">Furthermore, CDL-C for FR1 Uma 3.5GHz is chosen as the example for beam selection in 38.827. It is also easier to follow similar way if we extend the 4x4 MIMO simulation to 8x8 scenario. </w:t>
      </w:r>
    </w:p>
    <w:p w14:paraId="14A38DFF" w14:textId="77777777" w:rsidR="00712687" w:rsidRDefault="00712687" w:rsidP="00712687">
      <w:r>
        <w:rPr>
          <w:rFonts w:hint="eastAsia"/>
        </w:rPr>
        <w:t xml:space="preserve">It should be noted that, Uma CDL-C model here might not be suitable for 8 layers simulations regarding to high fading loss caused by delay and Doppler. The purpose here is just to do comparison between CDL and TDL </w:t>
      </w:r>
      <w:r>
        <w:t>model and</w:t>
      </w:r>
      <w:r>
        <w:rPr>
          <w:rFonts w:hint="eastAsia"/>
        </w:rPr>
        <w:t xml:space="preserve"> trying to use one model to get alignment on model implementation between companies. After that, smaller delay and Doppler model should be applied if we continue 8 layers performance </w:t>
      </w:r>
      <w:r>
        <w:t>simulations</w:t>
      </w:r>
      <w:r>
        <w:rPr>
          <w:rFonts w:hint="eastAsia"/>
        </w:rPr>
        <w:t xml:space="preserve"> with CDL model. By then, more evaluation is needed based on </w:t>
      </w:r>
      <w:r>
        <w:t>available</w:t>
      </w:r>
      <w:r>
        <w:rPr>
          <w:rFonts w:hint="eastAsia"/>
        </w:rPr>
        <w:t xml:space="preserve"> models. </w:t>
      </w:r>
    </w:p>
    <w:p w14:paraId="54B6853C" w14:textId="3EA1DAC9" w:rsidR="002B107D" w:rsidRDefault="00712687" w:rsidP="00712687">
      <w:r w:rsidRPr="00EA6414">
        <w:t>I</w:t>
      </w:r>
      <w:r w:rsidRPr="00EA6414">
        <w:rPr>
          <w:rFonts w:hint="eastAsia"/>
        </w:rPr>
        <w:t>n our contribution [</w:t>
      </w:r>
      <w:r w:rsidR="00320958" w:rsidRPr="00EA6414">
        <w:rPr>
          <w:rFonts w:hint="eastAsia"/>
        </w:rPr>
        <w:t>5</w:t>
      </w:r>
      <w:r w:rsidRPr="00EA6414">
        <w:rPr>
          <w:rFonts w:hint="eastAsia"/>
        </w:rPr>
        <w:t>], we can see that</w:t>
      </w:r>
      <w:r w:rsidR="008A4F3C">
        <w:rPr>
          <w:rFonts w:hint="eastAsia"/>
        </w:rPr>
        <w:t>:</w:t>
      </w:r>
    </w:p>
    <w:p w14:paraId="1B401A1E" w14:textId="12EE8176" w:rsidR="002B107D" w:rsidRPr="002B107D" w:rsidRDefault="002B107D" w:rsidP="002B107D">
      <w:pPr>
        <w:pStyle w:val="ListParagraph"/>
        <w:numPr>
          <w:ilvl w:val="0"/>
          <w:numId w:val="26"/>
        </w:numPr>
      </w:pPr>
      <w:proofErr w:type="gramStart"/>
      <w:r>
        <w:rPr>
          <w:rFonts w:eastAsiaTheme="minorEastAsia" w:hint="eastAsia"/>
          <w:lang w:eastAsia="zh-CN"/>
        </w:rPr>
        <w:lastRenderedPageBreak/>
        <w:t>No</w:t>
      </w:r>
      <w:proofErr w:type="gramEnd"/>
      <w:r>
        <w:rPr>
          <w:rFonts w:eastAsiaTheme="minorEastAsia" w:hint="eastAsia"/>
          <w:lang w:eastAsia="zh-CN"/>
        </w:rPr>
        <w:t xml:space="preserve"> much performance difference (</w:t>
      </w:r>
      <w:r w:rsidR="008F4482">
        <w:rPr>
          <w:rFonts w:eastAsiaTheme="minorEastAsia" w:hint="eastAsia"/>
          <w:lang w:eastAsia="zh-CN"/>
        </w:rPr>
        <w:t xml:space="preserve">&lt;=1dB) between 2 CW under </w:t>
      </w:r>
      <w:r>
        <w:rPr>
          <w:rFonts w:eastAsiaTheme="minorEastAsia" w:hint="eastAsia"/>
          <w:lang w:eastAsia="zh-CN"/>
        </w:rPr>
        <w:t>TDL model</w:t>
      </w:r>
      <w:r w:rsidR="00D97626">
        <w:rPr>
          <w:rFonts w:eastAsiaTheme="minorEastAsia" w:hint="eastAsia"/>
          <w:lang w:eastAsia="zh-CN"/>
        </w:rPr>
        <w:t>.</w:t>
      </w:r>
    </w:p>
    <w:p w14:paraId="618B1B65" w14:textId="55B41641" w:rsidR="00712687" w:rsidRPr="00BB02AD" w:rsidRDefault="00FA6C07" w:rsidP="002B107D">
      <w:pPr>
        <w:pStyle w:val="ListParagraph"/>
        <w:numPr>
          <w:ilvl w:val="0"/>
          <w:numId w:val="26"/>
        </w:numPr>
      </w:pPr>
      <w:r>
        <w:rPr>
          <w:rFonts w:eastAsiaTheme="minorEastAsia" w:hint="eastAsia"/>
          <w:lang w:eastAsia="zh-CN"/>
        </w:rPr>
        <w:t>T</w:t>
      </w:r>
      <w:r w:rsidR="00712687" w:rsidRPr="00EA6414">
        <w:rPr>
          <w:rFonts w:hint="eastAsia"/>
        </w:rPr>
        <w:t xml:space="preserve">here is </w:t>
      </w:r>
      <w:r>
        <w:rPr>
          <w:rFonts w:eastAsiaTheme="minorEastAsia" w:hint="eastAsia"/>
          <w:lang w:eastAsia="zh-CN"/>
        </w:rPr>
        <w:t>4</w:t>
      </w:r>
      <w:r w:rsidR="00712687" w:rsidRPr="00EA6414">
        <w:rPr>
          <w:rFonts w:hint="eastAsia"/>
        </w:rPr>
        <w:t>~</w:t>
      </w:r>
      <w:r>
        <w:rPr>
          <w:rFonts w:eastAsiaTheme="minorEastAsia" w:hint="eastAsia"/>
          <w:lang w:eastAsia="zh-CN"/>
        </w:rPr>
        <w:t>8</w:t>
      </w:r>
      <w:r w:rsidR="00712687" w:rsidRPr="00EA6414">
        <w:rPr>
          <w:rFonts w:hint="eastAsia"/>
        </w:rPr>
        <w:t xml:space="preserve">dB performance difference between two codewords under CDL-C model </w:t>
      </w:r>
      <w:r w:rsidR="00492287">
        <w:rPr>
          <w:rFonts w:eastAsiaTheme="minorEastAsia" w:hint="eastAsia"/>
          <w:lang w:eastAsia="zh-CN"/>
        </w:rPr>
        <w:t xml:space="preserve">in 38.900 and </w:t>
      </w:r>
      <w:r w:rsidR="00BB02AD">
        <w:rPr>
          <w:rFonts w:eastAsiaTheme="minorEastAsia" w:hint="eastAsia"/>
          <w:lang w:eastAsia="zh-CN"/>
        </w:rPr>
        <w:t xml:space="preserve">2~3dB difference with CDL-C model in 38.827 </w:t>
      </w:r>
      <w:r w:rsidR="00712687" w:rsidRPr="00EA6414">
        <w:rPr>
          <w:rFonts w:hint="eastAsia"/>
        </w:rPr>
        <w:t>while using random PMI. Follow</w:t>
      </w:r>
      <w:r w:rsidR="002A64C9">
        <w:rPr>
          <w:rFonts w:eastAsiaTheme="minorEastAsia" w:hint="eastAsia"/>
          <w:lang w:eastAsia="zh-CN"/>
        </w:rPr>
        <w:t>ing</w:t>
      </w:r>
      <w:r w:rsidR="00712687" w:rsidRPr="00EA6414">
        <w:rPr>
          <w:rFonts w:hint="eastAsia"/>
        </w:rPr>
        <w:t xml:space="preserve"> PMI</w:t>
      </w:r>
      <w:r w:rsidR="00611D66">
        <w:rPr>
          <w:rFonts w:eastAsiaTheme="minorEastAsia" w:hint="eastAsia"/>
          <w:lang w:eastAsia="zh-CN"/>
        </w:rPr>
        <w:t xml:space="preserve"> </w:t>
      </w:r>
      <w:r w:rsidR="00712687" w:rsidRPr="00EA6414">
        <w:rPr>
          <w:rFonts w:hint="eastAsia"/>
        </w:rPr>
        <w:t>results</w:t>
      </w:r>
      <w:r w:rsidR="00600A84">
        <w:rPr>
          <w:rFonts w:eastAsiaTheme="minorEastAsia" w:hint="eastAsia"/>
          <w:lang w:eastAsia="zh-CN"/>
        </w:rPr>
        <w:t xml:space="preserve"> </w:t>
      </w:r>
      <w:r w:rsidR="00611D66">
        <w:rPr>
          <w:rFonts w:eastAsiaTheme="minorEastAsia" w:hint="eastAsia"/>
          <w:lang w:eastAsia="zh-CN"/>
        </w:rPr>
        <w:t>would also</w:t>
      </w:r>
      <w:r w:rsidR="00712687" w:rsidRPr="00EA6414">
        <w:rPr>
          <w:rFonts w:hint="eastAsia"/>
        </w:rPr>
        <w:t xml:space="preserve"> have</w:t>
      </w:r>
      <w:r w:rsidR="00600A84">
        <w:rPr>
          <w:rFonts w:eastAsiaTheme="minorEastAsia" w:hint="eastAsia"/>
          <w:lang w:eastAsia="zh-CN"/>
        </w:rPr>
        <w:t xml:space="preserve"> obvious performance </w:t>
      </w:r>
      <w:r w:rsidR="00611D66">
        <w:rPr>
          <w:rFonts w:eastAsiaTheme="minorEastAsia" w:hint="eastAsia"/>
          <w:lang w:eastAsia="zh-CN"/>
        </w:rPr>
        <w:t>difference between CWs</w:t>
      </w:r>
      <w:r w:rsidR="00712687" w:rsidRPr="00EA6414">
        <w:rPr>
          <w:rFonts w:hint="eastAsia"/>
        </w:rPr>
        <w:t>.</w:t>
      </w:r>
      <w:r w:rsidR="00712687">
        <w:rPr>
          <w:rFonts w:hint="eastAsia"/>
        </w:rPr>
        <w:t xml:space="preserve"> </w:t>
      </w:r>
    </w:p>
    <w:p w14:paraId="4F35CC4D" w14:textId="6735D0F6" w:rsidR="00BB02AD" w:rsidRPr="0021269C" w:rsidRDefault="00BB02AD" w:rsidP="002B107D">
      <w:pPr>
        <w:pStyle w:val="ListParagraph"/>
        <w:numPr>
          <w:ilvl w:val="0"/>
          <w:numId w:val="26"/>
        </w:numPr>
      </w:pPr>
      <w:r>
        <w:rPr>
          <w:rFonts w:eastAsiaTheme="minorEastAsia"/>
          <w:lang w:eastAsia="zh-CN"/>
        </w:rPr>
        <w:t>The</w:t>
      </w:r>
      <w:r>
        <w:rPr>
          <w:rFonts w:eastAsiaTheme="minorEastAsia" w:hint="eastAsia"/>
          <w:lang w:eastAsia="zh-CN"/>
        </w:rPr>
        <w:t xml:space="preserve"> performance is much </w:t>
      </w:r>
      <w:r>
        <w:rPr>
          <w:rFonts w:eastAsiaTheme="minorEastAsia"/>
          <w:lang w:eastAsia="zh-CN"/>
        </w:rPr>
        <w:t>degraded</w:t>
      </w:r>
      <w:r>
        <w:rPr>
          <w:rFonts w:eastAsiaTheme="minorEastAsia" w:hint="eastAsia"/>
          <w:lang w:eastAsia="zh-CN"/>
        </w:rPr>
        <w:t xml:space="preserve"> </w:t>
      </w:r>
      <w:r w:rsidR="0021269C">
        <w:rPr>
          <w:rFonts w:eastAsiaTheme="minorEastAsia" w:hint="eastAsia"/>
          <w:lang w:eastAsia="zh-CN"/>
        </w:rPr>
        <w:t>under CDL compar</w:t>
      </w:r>
      <w:r w:rsidR="001906A6">
        <w:rPr>
          <w:rFonts w:eastAsiaTheme="minorEastAsia" w:hint="eastAsia"/>
          <w:lang w:eastAsia="zh-CN"/>
        </w:rPr>
        <w:t>ing</w:t>
      </w:r>
      <w:r w:rsidR="0021269C">
        <w:rPr>
          <w:rFonts w:eastAsiaTheme="minorEastAsia" w:hint="eastAsia"/>
          <w:lang w:eastAsia="zh-CN"/>
        </w:rPr>
        <w:t xml:space="preserve"> to TDL model</w:t>
      </w:r>
      <w:r w:rsidR="001906A6">
        <w:rPr>
          <w:rFonts w:eastAsiaTheme="minorEastAsia" w:hint="eastAsia"/>
          <w:lang w:eastAsia="zh-CN"/>
        </w:rPr>
        <w:t xml:space="preserve">. </w:t>
      </w:r>
    </w:p>
    <w:p w14:paraId="1C28CE94" w14:textId="77777777" w:rsidR="0021269C" w:rsidRDefault="0021269C" w:rsidP="0021269C">
      <w:pPr>
        <w:pStyle w:val="ListParagraph"/>
      </w:pPr>
    </w:p>
    <w:p w14:paraId="30A6CE87" w14:textId="72A51446" w:rsidR="00712687" w:rsidRPr="00751F66" w:rsidRDefault="00712687" w:rsidP="00712687">
      <w:pPr>
        <w:pStyle w:val="Observation"/>
      </w:pPr>
      <w:bookmarkStart w:id="14" w:name="_Toc174113184"/>
      <w:r>
        <w:rPr>
          <w:rFonts w:eastAsiaTheme="minorEastAsia" w:hint="eastAsia"/>
          <w:lang w:eastAsia="zh-CN"/>
        </w:rPr>
        <w:t>The performance difference between two codewords are clear under 8x8 scenario with FR1 CDL-C Uma model</w:t>
      </w:r>
      <w:r w:rsidR="00D65986">
        <w:rPr>
          <w:rFonts w:eastAsiaTheme="minorEastAsia" w:hint="eastAsia"/>
          <w:lang w:eastAsia="zh-CN"/>
        </w:rPr>
        <w:t xml:space="preserve"> and legacy CDL-C model</w:t>
      </w:r>
      <w:r>
        <w:rPr>
          <w:rFonts w:eastAsiaTheme="minorEastAsia" w:hint="eastAsia"/>
          <w:lang w:eastAsia="zh-CN"/>
        </w:rPr>
        <w:t>.</w:t>
      </w:r>
      <w:bookmarkEnd w:id="14"/>
      <w:r>
        <w:rPr>
          <w:rFonts w:eastAsiaTheme="minorEastAsia" w:hint="eastAsia"/>
          <w:lang w:eastAsia="zh-CN"/>
        </w:rPr>
        <w:t xml:space="preserve"> </w:t>
      </w:r>
    </w:p>
    <w:p w14:paraId="0A4DECE9" w14:textId="00410549" w:rsidR="00712687" w:rsidRDefault="00712687" w:rsidP="00712687">
      <w:pPr>
        <w:pStyle w:val="Observation"/>
      </w:pPr>
      <w:bookmarkStart w:id="15" w:name="_Toc174113185"/>
      <w:r>
        <w:rPr>
          <w:rFonts w:eastAsiaTheme="minorEastAsia" w:hint="eastAsia"/>
          <w:lang w:eastAsia="zh-CN"/>
        </w:rPr>
        <w:t xml:space="preserve">The performance </w:t>
      </w:r>
      <w:r w:rsidR="00985CBF">
        <w:rPr>
          <w:rFonts w:eastAsiaTheme="minorEastAsia" w:hint="eastAsia"/>
          <w:lang w:eastAsia="zh-CN"/>
        </w:rPr>
        <w:t>degradation</w:t>
      </w:r>
      <w:r>
        <w:rPr>
          <w:rFonts w:eastAsiaTheme="minorEastAsia" w:hint="eastAsia"/>
          <w:lang w:eastAsia="zh-CN"/>
        </w:rPr>
        <w:t xml:space="preserve"> by using FR1 CDL-C Uma model compared to TDLC300-100 is </w:t>
      </w:r>
      <w:r w:rsidR="00985CBF">
        <w:rPr>
          <w:rFonts w:eastAsiaTheme="minorEastAsia" w:hint="eastAsia"/>
          <w:lang w:eastAsia="zh-CN"/>
        </w:rPr>
        <w:t>obvious.</w:t>
      </w:r>
      <w:bookmarkEnd w:id="15"/>
      <w:r w:rsidR="00985CBF">
        <w:rPr>
          <w:rFonts w:eastAsiaTheme="minorEastAsia" w:hint="eastAsia"/>
          <w:lang w:eastAsia="zh-CN"/>
        </w:rPr>
        <w:t xml:space="preserve"> </w:t>
      </w:r>
      <w:r>
        <w:rPr>
          <w:rFonts w:eastAsiaTheme="minorEastAsia" w:hint="eastAsia"/>
          <w:lang w:eastAsia="zh-CN"/>
        </w:rPr>
        <w:t xml:space="preserve"> </w:t>
      </w:r>
    </w:p>
    <w:p w14:paraId="3D75FD5E" w14:textId="77777777" w:rsidR="00712687" w:rsidRPr="0007759C" w:rsidRDefault="00712687" w:rsidP="00712687"/>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06A96BA8" w14:textId="0D7D9F6E" w:rsidR="00CB46A9"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4113178" w:history="1">
        <w:r w:rsidR="00CB46A9" w:rsidRPr="008E3C43">
          <w:rPr>
            <w:rStyle w:val="Hyperlink"/>
            <w:noProof/>
          </w:rPr>
          <w:t>Observation 1</w:t>
        </w:r>
        <w:r w:rsidR="00CB46A9">
          <w:rPr>
            <w:rFonts w:asciiTheme="minorHAnsi" w:eastAsiaTheme="minorEastAsia" w:hAnsiTheme="minorHAnsi"/>
            <w:b w:val="0"/>
            <w:noProof/>
            <w:kern w:val="2"/>
            <w:sz w:val="22"/>
            <w14:ligatures w14:val="standardContextual"/>
          </w:rPr>
          <w:tab/>
        </w:r>
        <w:r w:rsidR="00CB46A9" w:rsidRPr="008E3C43">
          <w:rPr>
            <w:rStyle w:val="Hyperlink"/>
            <w:noProof/>
          </w:rPr>
          <w:t>The original CDL models in TR38.901 are modified in TR38.827 on angle values with different scaling factors and extended to fit for different deployment scenarios.</w:t>
        </w:r>
      </w:hyperlink>
    </w:p>
    <w:p w14:paraId="2C93C222" w14:textId="434BA69D"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79" w:history="1">
        <w:r w:rsidR="00CB46A9" w:rsidRPr="008E3C43">
          <w:rPr>
            <w:rStyle w:val="Hyperlink"/>
            <w:noProof/>
          </w:rPr>
          <w:t>Observation 2</w:t>
        </w:r>
        <w:r w:rsidR="00CB46A9">
          <w:rPr>
            <w:rFonts w:asciiTheme="minorHAnsi" w:eastAsiaTheme="minorEastAsia" w:hAnsiTheme="minorHAnsi"/>
            <w:b w:val="0"/>
            <w:noProof/>
            <w:kern w:val="2"/>
            <w:sz w:val="22"/>
            <w14:ligatures w14:val="standardContextual"/>
          </w:rPr>
          <w:tab/>
        </w:r>
        <w:r w:rsidR="00CB46A9" w:rsidRPr="008E3C43">
          <w:rPr>
            <w:rStyle w:val="Hyperlink"/>
            <w:noProof/>
          </w:rPr>
          <w:t>The methodology described by TR 38.827 are detailed and instructive which could be a good start point for further optimization on model profile and implementation.</w:t>
        </w:r>
      </w:hyperlink>
    </w:p>
    <w:p w14:paraId="3B8B4B5F" w14:textId="6936866C"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0" w:history="1">
        <w:r w:rsidR="00CB46A9" w:rsidRPr="008E3C43">
          <w:rPr>
            <w:rStyle w:val="Hyperlink"/>
            <w:noProof/>
          </w:rPr>
          <w:t>Observation 3</w:t>
        </w:r>
        <w:r w:rsidR="00CB46A9">
          <w:rPr>
            <w:rFonts w:asciiTheme="minorHAnsi" w:eastAsiaTheme="minorEastAsia" w:hAnsiTheme="minorHAnsi"/>
            <w:b w:val="0"/>
            <w:noProof/>
            <w:kern w:val="2"/>
            <w:sz w:val="22"/>
            <w14:ligatures w14:val="standardContextual"/>
          </w:rPr>
          <w:tab/>
        </w:r>
        <w:r w:rsidR="00CB46A9" w:rsidRPr="008E3C43">
          <w:rPr>
            <w:rStyle w:val="Hyperlink"/>
            <w:noProof/>
          </w:rPr>
          <w:t>Scenario dependent CDL model would cause more effort on parameters’ feasibility checking for a new test case, and also might lead to a large set of channel model profile in specifications.</w:t>
        </w:r>
      </w:hyperlink>
    </w:p>
    <w:p w14:paraId="69D75E1D" w14:textId="1DABC32D"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1" w:history="1">
        <w:r w:rsidR="00CB46A9" w:rsidRPr="008E3C43">
          <w:rPr>
            <w:rStyle w:val="Hyperlink"/>
            <w:noProof/>
          </w:rPr>
          <w:t>Observation 4</w:t>
        </w:r>
        <w:r w:rsidR="00CB46A9">
          <w:rPr>
            <w:rFonts w:asciiTheme="minorHAnsi" w:eastAsiaTheme="minorEastAsia" w:hAnsiTheme="minorHAnsi"/>
            <w:b w:val="0"/>
            <w:noProof/>
            <w:kern w:val="2"/>
            <w:sz w:val="22"/>
            <w14:ligatures w14:val="standardContextual"/>
          </w:rPr>
          <w:tab/>
        </w:r>
        <w:r w:rsidR="00CB46A9" w:rsidRPr="008E3C43">
          <w:rPr>
            <w:rStyle w:val="Hyperlink"/>
            <w:noProof/>
          </w:rPr>
          <w:t>Existing demodulation requirements only use TDL model with same correlation matrix on all taps.</w:t>
        </w:r>
      </w:hyperlink>
    </w:p>
    <w:p w14:paraId="0642803D" w14:textId="6E36FCE8"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2" w:history="1">
        <w:r w:rsidR="00CB46A9" w:rsidRPr="008E3C43">
          <w:rPr>
            <w:rStyle w:val="Hyperlink"/>
            <w:noProof/>
          </w:rPr>
          <w:t>Observation 5</w:t>
        </w:r>
        <w:r w:rsidR="00CB46A9">
          <w:rPr>
            <w:rFonts w:asciiTheme="minorHAnsi" w:eastAsiaTheme="minorEastAsia" w:hAnsiTheme="minorHAnsi"/>
            <w:b w:val="0"/>
            <w:noProof/>
            <w:kern w:val="2"/>
            <w:sz w:val="22"/>
            <w14:ligatures w14:val="standardContextual"/>
          </w:rPr>
          <w:tab/>
        </w:r>
        <w:r w:rsidR="00CB46A9" w:rsidRPr="008E3C43">
          <w:rPr>
            <w:rStyle w:val="Hyperlink"/>
            <w:noProof/>
          </w:rPr>
          <w:t>To have TDL model with per-tap correlation matrix, detailed evaluation would be needed, and the output model profile would be more complex if the number of both antenna ports and taps are high.</w:t>
        </w:r>
      </w:hyperlink>
    </w:p>
    <w:p w14:paraId="403E67BF" w14:textId="3345EAC9"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3" w:history="1">
        <w:r w:rsidR="00CB46A9" w:rsidRPr="008E3C43">
          <w:rPr>
            <w:rStyle w:val="Hyperlink"/>
            <w:noProof/>
          </w:rPr>
          <w:t>Observation 6</w:t>
        </w:r>
        <w:r w:rsidR="00CB46A9">
          <w:rPr>
            <w:rFonts w:asciiTheme="minorHAnsi" w:eastAsiaTheme="minorEastAsia" w:hAnsiTheme="minorHAnsi"/>
            <w:b w:val="0"/>
            <w:noProof/>
            <w:kern w:val="2"/>
            <w:sz w:val="22"/>
            <w14:ligatures w14:val="standardContextual"/>
          </w:rPr>
          <w:tab/>
        </w:r>
        <w:r w:rsidR="00CB46A9" w:rsidRPr="008E3C43">
          <w:rPr>
            <w:rStyle w:val="Hyperlink"/>
            <w:noProof/>
          </w:rPr>
          <w:t>The current demodulation test setup could be reused if only consider antenna pattern impact in channel model.</w:t>
        </w:r>
      </w:hyperlink>
    </w:p>
    <w:p w14:paraId="351EDE15" w14:textId="4C892666"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4" w:history="1">
        <w:r w:rsidR="00CB46A9" w:rsidRPr="008E3C43">
          <w:rPr>
            <w:rStyle w:val="Hyperlink"/>
            <w:noProof/>
          </w:rPr>
          <w:t>Observation 7</w:t>
        </w:r>
        <w:r w:rsidR="00CB46A9">
          <w:rPr>
            <w:rFonts w:asciiTheme="minorHAnsi" w:eastAsiaTheme="minorEastAsia" w:hAnsiTheme="minorHAnsi"/>
            <w:b w:val="0"/>
            <w:noProof/>
            <w:kern w:val="2"/>
            <w:sz w:val="22"/>
            <w14:ligatures w14:val="standardContextual"/>
          </w:rPr>
          <w:tab/>
        </w:r>
        <w:r w:rsidR="00CB46A9" w:rsidRPr="008E3C43">
          <w:rPr>
            <w:rStyle w:val="Hyperlink"/>
            <w:noProof/>
          </w:rPr>
          <w:t>The performance difference between two codewords are clear under 8x8 scenario with FR1 CDL-C Uma model and legacy CDL-C model.</w:t>
        </w:r>
      </w:hyperlink>
    </w:p>
    <w:p w14:paraId="7C3AA158" w14:textId="57524EC8"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5" w:history="1">
        <w:r w:rsidR="00CB46A9" w:rsidRPr="008E3C43">
          <w:rPr>
            <w:rStyle w:val="Hyperlink"/>
            <w:noProof/>
          </w:rPr>
          <w:t>Observation 8</w:t>
        </w:r>
        <w:r w:rsidR="00CB46A9">
          <w:rPr>
            <w:rFonts w:asciiTheme="minorHAnsi" w:eastAsiaTheme="minorEastAsia" w:hAnsiTheme="minorHAnsi"/>
            <w:b w:val="0"/>
            <w:noProof/>
            <w:kern w:val="2"/>
            <w:sz w:val="22"/>
            <w14:ligatures w14:val="standardContextual"/>
          </w:rPr>
          <w:tab/>
        </w:r>
        <w:r w:rsidR="00CB46A9" w:rsidRPr="008E3C43">
          <w:rPr>
            <w:rStyle w:val="Hyperlink"/>
            <w:noProof/>
          </w:rPr>
          <w:t>The performance degradation by using FR1 CDL-C Uma model compared to TDLC300-100 is obvious.</w:t>
        </w:r>
      </w:hyperlink>
    </w:p>
    <w:p w14:paraId="5C166ED4" w14:textId="704CA560"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4003D569" w14:textId="79DB7DF3" w:rsidR="00CB46A9"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Cs/>
        </w:rPr>
        <w:instrText xml:space="preserve"> TOC \n \h \z \t "Proposal" \c </w:instrText>
      </w:r>
      <w:r>
        <w:rPr>
          <w:b w:val="0"/>
          <w:bCs/>
        </w:rPr>
        <w:fldChar w:fldCharType="separate"/>
      </w:r>
      <w:hyperlink w:anchor="_Toc174113186" w:history="1">
        <w:r w:rsidR="00CB46A9" w:rsidRPr="00CB46A9">
          <w:rPr>
            <w:rStyle w:val="Hyperlink"/>
            <w:rFonts w:asciiTheme="minorHAnsi" w:eastAsiaTheme="minorEastAsia" w:hAnsiTheme="minorHAnsi"/>
            <w:b w:val="0"/>
            <w:sz w:val="22"/>
          </w:rPr>
          <w:t>_Toc174113186</w:t>
        </w:r>
      </w:hyperlink>
    </w:p>
    <w:p w14:paraId="6E1EFA6E" w14:textId="49CF6800"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7" w:history="1">
        <w:r w:rsidR="00CB46A9" w:rsidRPr="00A00A65">
          <w:rPr>
            <w:rStyle w:val="Hyperlink"/>
            <w:noProof/>
          </w:rPr>
          <w:t>Proposal 1</w:t>
        </w:r>
        <w:r w:rsidR="00CB46A9">
          <w:rPr>
            <w:rFonts w:asciiTheme="minorHAnsi" w:eastAsiaTheme="minorEastAsia" w:hAnsiTheme="minorHAnsi"/>
            <w:b w:val="0"/>
            <w:noProof/>
            <w:kern w:val="2"/>
            <w:sz w:val="22"/>
            <w14:ligatures w14:val="standardContextual"/>
          </w:rPr>
          <w:tab/>
        </w:r>
        <w:r w:rsidR="00CB46A9" w:rsidRPr="00A00A65">
          <w:rPr>
            <w:rStyle w:val="Hyperlink"/>
            <w:noProof/>
          </w:rPr>
          <w:t>Prioritize CDL model extension method described in TR38.827 compared to TDL model extension method.</w:t>
        </w:r>
      </w:hyperlink>
    </w:p>
    <w:p w14:paraId="357A2D45" w14:textId="04A87005" w:rsidR="00CB46A9" w:rsidRDefault="006C795A">
      <w:pPr>
        <w:pStyle w:val="TableofFigures"/>
        <w:tabs>
          <w:tab w:val="right" w:leader="dot" w:pos="9350"/>
        </w:tabs>
        <w:rPr>
          <w:rFonts w:asciiTheme="minorHAnsi" w:eastAsiaTheme="minorEastAsia" w:hAnsiTheme="minorHAnsi"/>
          <w:b w:val="0"/>
          <w:noProof/>
          <w:kern w:val="2"/>
          <w:sz w:val="22"/>
          <w14:ligatures w14:val="standardContextual"/>
        </w:rPr>
      </w:pPr>
      <w:hyperlink w:anchor="_Toc174113188" w:history="1">
        <w:r w:rsidR="00CB46A9" w:rsidRPr="00A00A65">
          <w:rPr>
            <w:rStyle w:val="Hyperlink"/>
            <w:noProof/>
          </w:rPr>
          <w:t>Proposal 2</w:t>
        </w:r>
        <w:r w:rsidR="00CB46A9">
          <w:rPr>
            <w:rFonts w:asciiTheme="minorHAnsi" w:eastAsiaTheme="minorEastAsia" w:hAnsiTheme="minorHAnsi"/>
            <w:b w:val="0"/>
            <w:noProof/>
            <w:kern w:val="2"/>
            <w:sz w:val="22"/>
            <w14:ligatures w14:val="standardContextual"/>
          </w:rPr>
          <w:tab/>
        </w:r>
        <w:r w:rsidR="00CB46A9" w:rsidRPr="00A00A65">
          <w:rPr>
            <w:rStyle w:val="Hyperlink"/>
            <w:noProof/>
          </w:rPr>
          <w:t>Align CDL channel model implementation starting from CDL-C FR1 Uma model in 38.827.</w:t>
        </w:r>
      </w:hyperlink>
    </w:p>
    <w:p w14:paraId="48CD63F6" w14:textId="2B278BB5"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564DE96D" w14:textId="77777777" w:rsidR="00BB3837" w:rsidRDefault="00276E4D" w:rsidP="00823E04">
      <w:pPr>
        <w:rPr>
          <w:sz w:val="20"/>
          <w:szCs w:val="20"/>
        </w:rPr>
      </w:pPr>
      <w:r w:rsidRPr="00276E4D">
        <w:rPr>
          <w:sz w:val="20"/>
          <w:szCs w:val="20"/>
        </w:rPr>
        <w:t xml:space="preserve">[1] </w:t>
      </w:r>
      <w:r>
        <w:rPr>
          <w:sz w:val="20"/>
          <w:szCs w:val="20"/>
        </w:rPr>
        <w:tab/>
      </w:r>
      <w:r w:rsidR="009A6EF9">
        <w:rPr>
          <w:sz w:val="20"/>
          <w:szCs w:val="20"/>
        </w:rPr>
        <w:t xml:space="preserve">RP-241610, </w:t>
      </w:r>
      <w:r w:rsidR="00F7561E">
        <w:rPr>
          <w:sz w:val="20"/>
          <w:szCs w:val="20"/>
        </w:rPr>
        <w:t>“</w:t>
      </w:r>
      <w:r w:rsidR="00F7561E" w:rsidRPr="00F7561E">
        <w:rPr>
          <w:sz w:val="20"/>
          <w:szCs w:val="20"/>
        </w:rPr>
        <w:t>Study on spatial channel model for demodulation performance requirements</w:t>
      </w:r>
      <w:r w:rsidR="00F7561E">
        <w:rPr>
          <w:sz w:val="20"/>
          <w:szCs w:val="20"/>
        </w:rPr>
        <w:t xml:space="preserve">”, Nokia, BT Plc, etc. </w:t>
      </w:r>
    </w:p>
    <w:p w14:paraId="27B5906C" w14:textId="77777777" w:rsidR="006B46B4" w:rsidRDefault="00BB3837" w:rsidP="00823E04">
      <w:pPr>
        <w:rPr>
          <w:sz w:val="20"/>
          <w:szCs w:val="20"/>
        </w:rPr>
      </w:pPr>
      <w:r>
        <w:rPr>
          <w:sz w:val="20"/>
          <w:szCs w:val="20"/>
        </w:rPr>
        <w:t xml:space="preserve">[2] </w:t>
      </w:r>
      <w:r>
        <w:rPr>
          <w:sz w:val="20"/>
          <w:szCs w:val="20"/>
        </w:rPr>
        <w:tab/>
      </w:r>
      <w:r w:rsidR="006B46B4">
        <w:rPr>
          <w:sz w:val="20"/>
          <w:szCs w:val="20"/>
        </w:rPr>
        <w:t>TR 36.873</w:t>
      </w:r>
    </w:p>
    <w:p w14:paraId="3DB7B784" w14:textId="77777777" w:rsidR="006B46B4" w:rsidRDefault="006B46B4" w:rsidP="00823E04">
      <w:pPr>
        <w:rPr>
          <w:sz w:val="20"/>
          <w:szCs w:val="20"/>
        </w:rPr>
      </w:pPr>
      <w:r>
        <w:rPr>
          <w:sz w:val="20"/>
          <w:szCs w:val="20"/>
        </w:rPr>
        <w:t xml:space="preserve">[3] </w:t>
      </w:r>
      <w:r>
        <w:rPr>
          <w:sz w:val="20"/>
          <w:szCs w:val="20"/>
        </w:rPr>
        <w:tab/>
        <w:t>TR 38.901</w:t>
      </w:r>
    </w:p>
    <w:p w14:paraId="36D46606" w14:textId="77777777" w:rsidR="006B46B4" w:rsidRDefault="006B46B4" w:rsidP="00823E04">
      <w:pPr>
        <w:rPr>
          <w:sz w:val="20"/>
          <w:szCs w:val="20"/>
        </w:rPr>
      </w:pPr>
      <w:r>
        <w:rPr>
          <w:sz w:val="20"/>
          <w:szCs w:val="20"/>
        </w:rPr>
        <w:t>[4]</w:t>
      </w:r>
      <w:r>
        <w:rPr>
          <w:sz w:val="20"/>
          <w:szCs w:val="20"/>
        </w:rPr>
        <w:tab/>
        <w:t>TR 38.827</w:t>
      </w:r>
    </w:p>
    <w:p w14:paraId="7F2B089B" w14:textId="3941464C" w:rsidR="00B01554" w:rsidRDefault="00B01554" w:rsidP="00823E04">
      <w:pPr>
        <w:rPr>
          <w:sz w:val="20"/>
          <w:szCs w:val="20"/>
        </w:rPr>
      </w:pPr>
      <w:r>
        <w:rPr>
          <w:rFonts w:hint="eastAsia"/>
          <w:sz w:val="20"/>
          <w:szCs w:val="20"/>
        </w:rPr>
        <w:t xml:space="preserve">[5] </w:t>
      </w:r>
      <w:r>
        <w:rPr>
          <w:sz w:val="20"/>
          <w:szCs w:val="20"/>
        </w:rPr>
        <w:tab/>
      </w:r>
      <w:r>
        <w:rPr>
          <w:rFonts w:hint="eastAsia"/>
          <w:sz w:val="20"/>
          <w:szCs w:val="20"/>
        </w:rPr>
        <w:t xml:space="preserve">R4-2412320, General view on </w:t>
      </w:r>
      <w:r w:rsidR="00AB2C29">
        <w:rPr>
          <w:rFonts w:hint="eastAsia"/>
          <w:sz w:val="20"/>
          <w:szCs w:val="20"/>
        </w:rPr>
        <w:t>SCM for demodulation, Ericsson</w:t>
      </w:r>
    </w:p>
    <w:p w14:paraId="247AC727" w14:textId="216B18F1" w:rsidR="009D6564" w:rsidRDefault="009D6564" w:rsidP="00823E04">
      <w:pPr>
        <w:rPr>
          <w:sz w:val="20"/>
          <w:szCs w:val="20"/>
        </w:rPr>
      </w:pPr>
      <w:r>
        <w:rPr>
          <w:rFonts w:hint="eastAsia"/>
          <w:sz w:val="20"/>
          <w:szCs w:val="20"/>
        </w:rPr>
        <w:t>[</w:t>
      </w:r>
      <w:r w:rsidR="00B01554">
        <w:rPr>
          <w:rFonts w:hint="eastAsia"/>
          <w:sz w:val="20"/>
          <w:szCs w:val="20"/>
        </w:rPr>
        <w:t>6</w:t>
      </w:r>
      <w:r>
        <w:rPr>
          <w:rFonts w:hint="eastAsia"/>
          <w:sz w:val="20"/>
          <w:szCs w:val="20"/>
        </w:rPr>
        <w:t xml:space="preserve">] </w:t>
      </w:r>
      <w:r>
        <w:rPr>
          <w:sz w:val="20"/>
          <w:szCs w:val="20"/>
        </w:rPr>
        <w:tab/>
      </w:r>
      <w:r w:rsidRPr="00B01554">
        <w:rPr>
          <w:rFonts w:hint="eastAsia"/>
          <w:sz w:val="20"/>
          <w:szCs w:val="20"/>
        </w:rPr>
        <w:t>R4-24</w:t>
      </w:r>
      <w:r w:rsidR="00F61629" w:rsidRPr="00B01554">
        <w:rPr>
          <w:rFonts w:hint="eastAsia"/>
          <w:sz w:val="20"/>
          <w:szCs w:val="20"/>
        </w:rPr>
        <w:t>1</w:t>
      </w:r>
      <w:r w:rsidR="00B01554" w:rsidRPr="00B01554">
        <w:rPr>
          <w:rFonts w:hint="eastAsia"/>
          <w:sz w:val="20"/>
          <w:szCs w:val="20"/>
        </w:rPr>
        <w:t>2322</w:t>
      </w:r>
      <w:r>
        <w:rPr>
          <w:rFonts w:hint="eastAsia"/>
          <w:sz w:val="20"/>
          <w:szCs w:val="20"/>
        </w:rPr>
        <w:t>, Simulation results for SCM</w:t>
      </w:r>
      <w:r w:rsidR="00B65EE1">
        <w:rPr>
          <w:rFonts w:hint="eastAsia"/>
          <w:sz w:val="20"/>
          <w:szCs w:val="20"/>
        </w:rPr>
        <w:t>, Ericsson</w:t>
      </w:r>
    </w:p>
    <w:p w14:paraId="0913BB1C" w14:textId="37258E64"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62330"/>
    <w:multiLevelType w:val="hybridMultilevel"/>
    <w:tmpl w:val="5D7856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C464D96"/>
    <w:multiLevelType w:val="hybridMultilevel"/>
    <w:tmpl w:val="7A5E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7758FB"/>
    <w:multiLevelType w:val="hybridMultilevel"/>
    <w:tmpl w:val="9DF42ECE"/>
    <w:lvl w:ilvl="0" w:tplc="04090001">
      <w:start w:val="1"/>
      <w:numFmt w:val="bullet"/>
      <w:lvlText w:val=""/>
      <w:lvlJc w:val="left"/>
      <w:pPr>
        <w:ind w:left="2472" w:hanging="360"/>
      </w:pPr>
      <w:rPr>
        <w:rFonts w:ascii="Symbol" w:hAnsi="Symbol" w:hint="default"/>
      </w:rPr>
    </w:lvl>
    <w:lvl w:ilvl="1" w:tplc="04090003">
      <w:start w:val="1"/>
      <w:numFmt w:val="bullet"/>
      <w:lvlText w:val="o"/>
      <w:lvlJc w:val="left"/>
      <w:pPr>
        <w:ind w:left="3192" w:hanging="360"/>
      </w:pPr>
      <w:rPr>
        <w:rFonts w:ascii="Courier New" w:hAnsi="Courier New" w:cs="Courier New" w:hint="default"/>
      </w:rPr>
    </w:lvl>
    <w:lvl w:ilvl="2" w:tplc="04090005" w:tentative="1">
      <w:start w:val="1"/>
      <w:numFmt w:val="bullet"/>
      <w:lvlText w:val=""/>
      <w:lvlJc w:val="left"/>
      <w:pPr>
        <w:ind w:left="3912" w:hanging="360"/>
      </w:pPr>
      <w:rPr>
        <w:rFonts w:ascii="Wingdings" w:hAnsi="Wingdings" w:hint="default"/>
      </w:rPr>
    </w:lvl>
    <w:lvl w:ilvl="3" w:tplc="04090001" w:tentative="1">
      <w:start w:val="1"/>
      <w:numFmt w:val="bullet"/>
      <w:lvlText w:val=""/>
      <w:lvlJc w:val="left"/>
      <w:pPr>
        <w:ind w:left="4632" w:hanging="360"/>
      </w:pPr>
      <w:rPr>
        <w:rFonts w:ascii="Symbol" w:hAnsi="Symbol" w:hint="default"/>
      </w:rPr>
    </w:lvl>
    <w:lvl w:ilvl="4" w:tplc="04090003" w:tentative="1">
      <w:start w:val="1"/>
      <w:numFmt w:val="bullet"/>
      <w:lvlText w:val="o"/>
      <w:lvlJc w:val="left"/>
      <w:pPr>
        <w:ind w:left="5352" w:hanging="360"/>
      </w:pPr>
      <w:rPr>
        <w:rFonts w:ascii="Courier New" w:hAnsi="Courier New" w:cs="Courier New" w:hint="default"/>
      </w:rPr>
    </w:lvl>
    <w:lvl w:ilvl="5" w:tplc="04090005" w:tentative="1">
      <w:start w:val="1"/>
      <w:numFmt w:val="bullet"/>
      <w:lvlText w:val=""/>
      <w:lvlJc w:val="left"/>
      <w:pPr>
        <w:ind w:left="6072" w:hanging="360"/>
      </w:pPr>
      <w:rPr>
        <w:rFonts w:ascii="Wingdings" w:hAnsi="Wingdings" w:hint="default"/>
      </w:rPr>
    </w:lvl>
    <w:lvl w:ilvl="6" w:tplc="04090001" w:tentative="1">
      <w:start w:val="1"/>
      <w:numFmt w:val="bullet"/>
      <w:lvlText w:val=""/>
      <w:lvlJc w:val="left"/>
      <w:pPr>
        <w:ind w:left="6792" w:hanging="360"/>
      </w:pPr>
      <w:rPr>
        <w:rFonts w:ascii="Symbol" w:hAnsi="Symbol" w:hint="default"/>
      </w:rPr>
    </w:lvl>
    <w:lvl w:ilvl="7" w:tplc="04090003" w:tentative="1">
      <w:start w:val="1"/>
      <w:numFmt w:val="bullet"/>
      <w:lvlText w:val="o"/>
      <w:lvlJc w:val="left"/>
      <w:pPr>
        <w:ind w:left="7512" w:hanging="360"/>
      </w:pPr>
      <w:rPr>
        <w:rFonts w:ascii="Courier New" w:hAnsi="Courier New" w:cs="Courier New" w:hint="default"/>
      </w:rPr>
    </w:lvl>
    <w:lvl w:ilvl="8" w:tplc="04090005" w:tentative="1">
      <w:start w:val="1"/>
      <w:numFmt w:val="bullet"/>
      <w:lvlText w:val=""/>
      <w:lvlJc w:val="left"/>
      <w:pPr>
        <w:ind w:left="8232" w:hanging="360"/>
      </w:pPr>
      <w:rPr>
        <w:rFonts w:ascii="Wingdings" w:hAnsi="Wingdings" w:hint="default"/>
      </w:rPr>
    </w:lvl>
  </w:abstractNum>
  <w:abstractNum w:abstractNumId="8"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B16D1"/>
    <w:multiLevelType w:val="hybridMultilevel"/>
    <w:tmpl w:val="120A8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37DE6"/>
    <w:multiLevelType w:val="hybridMultilevel"/>
    <w:tmpl w:val="763E8C5C"/>
    <w:lvl w:ilvl="0" w:tplc="04090001">
      <w:start w:val="1"/>
      <w:numFmt w:val="bullet"/>
      <w:lvlText w:val=""/>
      <w:lvlJc w:val="left"/>
      <w:pPr>
        <w:ind w:left="2418" w:hanging="360"/>
      </w:pPr>
      <w:rPr>
        <w:rFonts w:ascii="Symbol" w:hAnsi="Symbol" w:hint="default"/>
      </w:rPr>
    </w:lvl>
    <w:lvl w:ilvl="1" w:tplc="04090003" w:tentative="1">
      <w:start w:val="1"/>
      <w:numFmt w:val="bullet"/>
      <w:lvlText w:val="o"/>
      <w:lvlJc w:val="left"/>
      <w:pPr>
        <w:ind w:left="3138" w:hanging="360"/>
      </w:pPr>
      <w:rPr>
        <w:rFonts w:ascii="Courier New" w:hAnsi="Courier New" w:cs="Courier New" w:hint="default"/>
      </w:rPr>
    </w:lvl>
    <w:lvl w:ilvl="2" w:tplc="04090005" w:tentative="1">
      <w:start w:val="1"/>
      <w:numFmt w:val="bullet"/>
      <w:lvlText w:val=""/>
      <w:lvlJc w:val="left"/>
      <w:pPr>
        <w:ind w:left="3858" w:hanging="360"/>
      </w:pPr>
      <w:rPr>
        <w:rFonts w:ascii="Wingdings" w:hAnsi="Wingdings" w:hint="default"/>
      </w:rPr>
    </w:lvl>
    <w:lvl w:ilvl="3" w:tplc="04090001" w:tentative="1">
      <w:start w:val="1"/>
      <w:numFmt w:val="bullet"/>
      <w:lvlText w:val=""/>
      <w:lvlJc w:val="left"/>
      <w:pPr>
        <w:ind w:left="4578" w:hanging="360"/>
      </w:pPr>
      <w:rPr>
        <w:rFonts w:ascii="Symbol" w:hAnsi="Symbol" w:hint="default"/>
      </w:rPr>
    </w:lvl>
    <w:lvl w:ilvl="4" w:tplc="04090003" w:tentative="1">
      <w:start w:val="1"/>
      <w:numFmt w:val="bullet"/>
      <w:lvlText w:val="o"/>
      <w:lvlJc w:val="left"/>
      <w:pPr>
        <w:ind w:left="5298" w:hanging="360"/>
      </w:pPr>
      <w:rPr>
        <w:rFonts w:ascii="Courier New" w:hAnsi="Courier New" w:cs="Courier New" w:hint="default"/>
      </w:rPr>
    </w:lvl>
    <w:lvl w:ilvl="5" w:tplc="04090005" w:tentative="1">
      <w:start w:val="1"/>
      <w:numFmt w:val="bullet"/>
      <w:lvlText w:val=""/>
      <w:lvlJc w:val="left"/>
      <w:pPr>
        <w:ind w:left="6018" w:hanging="360"/>
      </w:pPr>
      <w:rPr>
        <w:rFonts w:ascii="Wingdings" w:hAnsi="Wingdings" w:hint="default"/>
      </w:rPr>
    </w:lvl>
    <w:lvl w:ilvl="6" w:tplc="04090001" w:tentative="1">
      <w:start w:val="1"/>
      <w:numFmt w:val="bullet"/>
      <w:lvlText w:val=""/>
      <w:lvlJc w:val="left"/>
      <w:pPr>
        <w:ind w:left="6738" w:hanging="360"/>
      </w:pPr>
      <w:rPr>
        <w:rFonts w:ascii="Symbol" w:hAnsi="Symbol" w:hint="default"/>
      </w:rPr>
    </w:lvl>
    <w:lvl w:ilvl="7" w:tplc="04090003" w:tentative="1">
      <w:start w:val="1"/>
      <w:numFmt w:val="bullet"/>
      <w:lvlText w:val="o"/>
      <w:lvlJc w:val="left"/>
      <w:pPr>
        <w:ind w:left="7458" w:hanging="360"/>
      </w:pPr>
      <w:rPr>
        <w:rFonts w:ascii="Courier New" w:hAnsi="Courier New" w:cs="Courier New" w:hint="default"/>
      </w:rPr>
    </w:lvl>
    <w:lvl w:ilvl="8" w:tplc="04090005" w:tentative="1">
      <w:start w:val="1"/>
      <w:numFmt w:val="bullet"/>
      <w:lvlText w:val=""/>
      <w:lvlJc w:val="left"/>
      <w:pPr>
        <w:ind w:left="8178" w:hanging="360"/>
      </w:pPr>
      <w:rPr>
        <w:rFonts w:ascii="Wingdings" w:hAnsi="Wingdings" w:hint="default"/>
      </w:rPr>
    </w:lvl>
  </w:abstractNum>
  <w:abstractNum w:abstractNumId="1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101505E"/>
    <w:multiLevelType w:val="hybridMultilevel"/>
    <w:tmpl w:val="B6F2EBF4"/>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8991558"/>
    <w:multiLevelType w:val="hybridMultilevel"/>
    <w:tmpl w:val="79BE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2"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03741"/>
    <w:multiLevelType w:val="hybridMultilevel"/>
    <w:tmpl w:val="D5E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05410"/>
    <w:multiLevelType w:val="hybridMultilevel"/>
    <w:tmpl w:val="7342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936582">
    <w:abstractNumId w:val="19"/>
  </w:num>
  <w:num w:numId="2" w16cid:durableId="1833521762">
    <w:abstractNumId w:val="24"/>
  </w:num>
  <w:num w:numId="3" w16cid:durableId="1000931442">
    <w:abstractNumId w:val="11"/>
  </w:num>
  <w:num w:numId="4" w16cid:durableId="1350598418">
    <w:abstractNumId w:val="15"/>
  </w:num>
  <w:num w:numId="5" w16cid:durableId="1693796267">
    <w:abstractNumId w:val="18"/>
  </w:num>
  <w:num w:numId="6" w16cid:durableId="2031252050">
    <w:abstractNumId w:val="16"/>
  </w:num>
  <w:num w:numId="7" w16cid:durableId="978926159">
    <w:abstractNumId w:val="23"/>
  </w:num>
  <w:num w:numId="8" w16cid:durableId="557210981">
    <w:abstractNumId w:val="5"/>
  </w:num>
  <w:num w:numId="9" w16cid:durableId="981153026">
    <w:abstractNumId w:val="21"/>
  </w:num>
  <w:num w:numId="10" w16cid:durableId="1113863101">
    <w:abstractNumId w:val="12"/>
  </w:num>
  <w:num w:numId="11" w16cid:durableId="110320917">
    <w:abstractNumId w:val="0"/>
  </w:num>
  <w:num w:numId="12" w16cid:durableId="1747872262">
    <w:abstractNumId w:val="8"/>
  </w:num>
  <w:num w:numId="13" w16cid:durableId="359359884">
    <w:abstractNumId w:val="9"/>
  </w:num>
  <w:num w:numId="14" w16cid:durableId="403333045">
    <w:abstractNumId w:val="10"/>
  </w:num>
  <w:num w:numId="15" w16cid:durableId="1228688356">
    <w:abstractNumId w:val="1"/>
  </w:num>
  <w:num w:numId="16" w16cid:durableId="953443439">
    <w:abstractNumId w:val="14"/>
  </w:num>
  <w:num w:numId="17" w16cid:durableId="512109588">
    <w:abstractNumId w:val="7"/>
  </w:num>
  <w:num w:numId="18" w16cid:durableId="2122142672">
    <w:abstractNumId w:val="17"/>
  </w:num>
  <w:num w:numId="19" w16cid:durableId="1552959581">
    <w:abstractNumId w:val="22"/>
  </w:num>
  <w:num w:numId="20" w16cid:durableId="1788238639">
    <w:abstractNumId w:val="4"/>
  </w:num>
  <w:num w:numId="21" w16cid:durableId="1420253967">
    <w:abstractNumId w:val="3"/>
  </w:num>
  <w:num w:numId="22" w16cid:durableId="783503753">
    <w:abstractNumId w:val="6"/>
  </w:num>
  <w:num w:numId="23" w16cid:durableId="2121679268">
    <w:abstractNumId w:val="25"/>
  </w:num>
  <w:num w:numId="24" w16cid:durableId="272245250">
    <w:abstractNumId w:val="20"/>
  </w:num>
  <w:num w:numId="25" w16cid:durableId="1864972446">
    <w:abstractNumId w:val="13"/>
  </w:num>
  <w:num w:numId="26" w16cid:durableId="63797499">
    <w:abstractNumId w:val="26"/>
  </w:num>
  <w:num w:numId="27" w16cid:durableId="162333928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2BC5"/>
    <w:rsid w:val="0000463E"/>
    <w:rsid w:val="000048C5"/>
    <w:rsid w:val="00004A1A"/>
    <w:rsid w:val="00004DC4"/>
    <w:rsid w:val="00004F5B"/>
    <w:rsid w:val="00005805"/>
    <w:rsid w:val="000069AB"/>
    <w:rsid w:val="00006A9F"/>
    <w:rsid w:val="00006C5F"/>
    <w:rsid w:val="00006F9A"/>
    <w:rsid w:val="00007090"/>
    <w:rsid w:val="00007103"/>
    <w:rsid w:val="0000748B"/>
    <w:rsid w:val="00007CFE"/>
    <w:rsid w:val="0001044D"/>
    <w:rsid w:val="000106C6"/>
    <w:rsid w:val="00011585"/>
    <w:rsid w:val="00011CF4"/>
    <w:rsid w:val="000122A1"/>
    <w:rsid w:val="00012A84"/>
    <w:rsid w:val="00013900"/>
    <w:rsid w:val="00013CD7"/>
    <w:rsid w:val="000141DA"/>
    <w:rsid w:val="00014F75"/>
    <w:rsid w:val="000153C7"/>
    <w:rsid w:val="00016142"/>
    <w:rsid w:val="00016501"/>
    <w:rsid w:val="00016A6C"/>
    <w:rsid w:val="00016E6C"/>
    <w:rsid w:val="00017F17"/>
    <w:rsid w:val="00020C9E"/>
    <w:rsid w:val="00020FC2"/>
    <w:rsid w:val="000230BA"/>
    <w:rsid w:val="000232F5"/>
    <w:rsid w:val="00024CA7"/>
    <w:rsid w:val="00024FB2"/>
    <w:rsid w:val="00025DA3"/>
    <w:rsid w:val="000260D7"/>
    <w:rsid w:val="00026110"/>
    <w:rsid w:val="000262D1"/>
    <w:rsid w:val="00026507"/>
    <w:rsid w:val="00026AE6"/>
    <w:rsid w:val="00026B1E"/>
    <w:rsid w:val="00026C8E"/>
    <w:rsid w:val="000300D8"/>
    <w:rsid w:val="0003061F"/>
    <w:rsid w:val="000310D6"/>
    <w:rsid w:val="000311C1"/>
    <w:rsid w:val="000311E9"/>
    <w:rsid w:val="00031387"/>
    <w:rsid w:val="0003314E"/>
    <w:rsid w:val="000334DF"/>
    <w:rsid w:val="00034352"/>
    <w:rsid w:val="00034736"/>
    <w:rsid w:val="00034D23"/>
    <w:rsid w:val="00035E71"/>
    <w:rsid w:val="00036995"/>
    <w:rsid w:val="000375CC"/>
    <w:rsid w:val="00037A6F"/>
    <w:rsid w:val="00040782"/>
    <w:rsid w:val="00040CE2"/>
    <w:rsid w:val="00040DBE"/>
    <w:rsid w:val="00040F78"/>
    <w:rsid w:val="00041FFC"/>
    <w:rsid w:val="0004281E"/>
    <w:rsid w:val="00042E42"/>
    <w:rsid w:val="00042EDF"/>
    <w:rsid w:val="000435B9"/>
    <w:rsid w:val="0004371A"/>
    <w:rsid w:val="00043B47"/>
    <w:rsid w:val="00044498"/>
    <w:rsid w:val="00044B72"/>
    <w:rsid w:val="00046623"/>
    <w:rsid w:val="0004682C"/>
    <w:rsid w:val="00046985"/>
    <w:rsid w:val="00046C0B"/>
    <w:rsid w:val="00047659"/>
    <w:rsid w:val="00047D55"/>
    <w:rsid w:val="000500A7"/>
    <w:rsid w:val="0005045F"/>
    <w:rsid w:val="00051460"/>
    <w:rsid w:val="000517A3"/>
    <w:rsid w:val="00051B00"/>
    <w:rsid w:val="00051B3B"/>
    <w:rsid w:val="00051F39"/>
    <w:rsid w:val="0005279C"/>
    <w:rsid w:val="00052930"/>
    <w:rsid w:val="000533DD"/>
    <w:rsid w:val="00053537"/>
    <w:rsid w:val="00053CE5"/>
    <w:rsid w:val="00054529"/>
    <w:rsid w:val="0005478A"/>
    <w:rsid w:val="00055136"/>
    <w:rsid w:val="000554F8"/>
    <w:rsid w:val="000561C6"/>
    <w:rsid w:val="00056641"/>
    <w:rsid w:val="00056852"/>
    <w:rsid w:val="00056A94"/>
    <w:rsid w:val="000605A2"/>
    <w:rsid w:val="00060CC3"/>
    <w:rsid w:val="00060EA3"/>
    <w:rsid w:val="00061C8D"/>
    <w:rsid w:val="00063150"/>
    <w:rsid w:val="00063E39"/>
    <w:rsid w:val="00064283"/>
    <w:rsid w:val="000644B7"/>
    <w:rsid w:val="000647E5"/>
    <w:rsid w:val="000648FD"/>
    <w:rsid w:val="00064A9E"/>
    <w:rsid w:val="00064B61"/>
    <w:rsid w:val="00064DCD"/>
    <w:rsid w:val="00065199"/>
    <w:rsid w:val="00065697"/>
    <w:rsid w:val="00067163"/>
    <w:rsid w:val="0007139E"/>
    <w:rsid w:val="00071A8E"/>
    <w:rsid w:val="0007205D"/>
    <w:rsid w:val="000721C7"/>
    <w:rsid w:val="000728FA"/>
    <w:rsid w:val="00072984"/>
    <w:rsid w:val="00072A6E"/>
    <w:rsid w:val="00072DD9"/>
    <w:rsid w:val="0007357C"/>
    <w:rsid w:val="000747A6"/>
    <w:rsid w:val="0007545A"/>
    <w:rsid w:val="000762E4"/>
    <w:rsid w:val="00077010"/>
    <w:rsid w:val="0007741C"/>
    <w:rsid w:val="0007759C"/>
    <w:rsid w:val="00080B76"/>
    <w:rsid w:val="0008128B"/>
    <w:rsid w:val="0008273E"/>
    <w:rsid w:val="00082F21"/>
    <w:rsid w:val="0008344D"/>
    <w:rsid w:val="00083DED"/>
    <w:rsid w:val="000846C8"/>
    <w:rsid w:val="00084EAF"/>
    <w:rsid w:val="0008504C"/>
    <w:rsid w:val="000856D1"/>
    <w:rsid w:val="000861D5"/>
    <w:rsid w:val="0008690A"/>
    <w:rsid w:val="000901CD"/>
    <w:rsid w:val="00090B71"/>
    <w:rsid w:val="000917AF"/>
    <w:rsid w:val="00091AAE"/>
    <w:rsid w:val="00092B08"/>
    <w:rsid w:val="00092D82"/>
    <w:rsid w:val="00093667"/>
    <w:rsid w:val="00093D6E"/>
    <w:rsid w:val="00094D53"/>
    <w:rsid w:val="00095A65"/>
    <w:rsid w:val="00095C0C"/>
    <w:rsid w:val="00096075"/>
    <w:rsid w:val="00097CFB"/>
    <w:rsid w:val="000A085E"/>
    <w:rsid w:val="000A15E2"/>
    <w:rsid w:val="000A233A"/>
    <w:rsid w:val="000A2B47"/>
    <w:rsid w:val="000A2C63"/>
    <w:rsid w:val="000A2E4B"/>
    <w:rsid w:val="000A3504"/>
    <w:rsid w:val="000A383E"/>
    <w:rsid w:val="000A466E"/>
    <w:rsid w:val="000A4DF4"/>
    <w:rsid w:val="000A4F62"/>
    <w:rsid w:val="000A51CF"/>
    <w:rsid w:val="000A547F"/>
    <w:rsid w:val="000A64FC"/>
    <w:rsid w:val="000A70C0"/>
    <w:rsid w:val="000A7FA1"/>
    <w:rsid w:val="000B04CF"/>
    <w:rsid w:val="000B0756"/>
    <w:rsid w:val="000B0D9F"/>
    <w:rsid w:val="000B18D7"/>
    <w:rsid w:val="000B3A95"/>
    <w:rsid w:val="000B46C3"/>
    <w:rsid w:val="000B477E"/>
    <w:rsid w:val="000B481C"/>
    <w:rsid w:val="000B4C5B"/>
    <w:rsid w:val="000B51FD"/>
    <w:rsid w:val="000B5E28"/>
    <w:rsid w:val="000B61F9"/>
    <w:rsid w:val="000B6EE3"/>
    <w:rsid w:val="000B71C1"/>
    <w:rsid w:val="000B7A4C"/>
    <w:rsid w:val="000C12ED"/>
    <w:rsid w:val="000C3449"/>
    <w:rsid w:val="000C3F89"/>
    <w:rsid w:val="000C4D16"/>
    <w:rsid w:val="000C4D43"/>
    <w:rsid w:val="000C4E13"/>
    <w:rsid w:val="000C51D3"/>
    <w:rsid w:val="000C6176"/>
    <w:rsid w:val="000C64AF"/>
    <w:rsid w:val="000D0670"/>
    <w:rsid w:val="000D0716"/>
    <w:rsid w:val="000D08BB"/>
    <w:rsid w:val="000D0C28"/>
    <w:rsid w:val="000D1287"/>
    <w:rsid w:val="000D13FF"/>
    <w:rsid w:val="000D1677"/>
    <w:rsid w:val="000D3382"/>
    <w:rsid w:val="000D37F4"/>
    <w:rsid w:val="000D4D1B"/>
    <w:rsid w:val="000D4E4C"/>
    <w:rsid w:val="000D59C0"/>
    <w:rsid w:val="000D5AF1"/>
    <w:rsid w:val="000D5FAB"/>
    <w:rsid w:val="000D6314"/>
    <w:rsid w:val="000D6627"/>
    <w:rsid w:val="000D6F08"/>
    <w:rsid w:val="000D7700"/>
    <w:rsid w:val="000D776A"/>
    <w:rsid w:val="000D7852"/>
    <w:rsid w:val="000E01F4"/>
    <w:rsid w:val="000E0994"/>
    <w:rsid w:val="000E176C"/>
    <w:rsid w:val="000E17DD"/>
    <w:rsid w:val="000E2011"/>
    <w:rsid w:val="000E25B4"/>
    <w:rsid w:val="000E2606"/>
    <w:rsid w:val="000E2C70"/>
    <w:rsid w:val="000E4CB8"/>
    <w:rsid w:val="000E4CD8"/>
    <w:rsid w:val="000E4D9D"/>
    <w:rsid w:val="000E6069"/>
    <w:rsid w:val="000E669A"/>
    <w:rsid w:val="000E6C3B"/>
    <w:rsid w:val="000E743A"/>
    <w:rsid w:val="000E76E6"/>
    <w:rsid w:val="000E7A5B"/>
    <w:rsid w:val="000F018E"/>
    <w:rsid w:val="000F0CFD"/>
    <w:rsid w:val="000F10FB"/>
    <w:rsid w:val="000F2A3C"/>
    <w:rsid w:val="000F2F82"/>
    <w:rsid w:val="000F40FC"/>
    <w:rsid w:val="000F423F"/>
    <w:rsid w:val="000F5179"/>
    <w:rsid w:val="000F55BD"/>
    <w:rsid w:val="000F5E7D"/>
    <w:rsid w:val="000F6F53"/>
    <w:rsid w:val="000F7255"/>
    <w:rsid w:val="00100133"/>
    <w:rsid w:val="00100D7C"/>
    <w:rsid w:val="00102017"/>
    <w:rsid w:val="001021E2"/>
    <w:rsid w:val="001024BE"/>
    <w:rsid w:val="0010270C"/>
    <w:rsid w:val="00102922"/>
    <w:rsid w:val="00102FE4"/>
    <w:rsid w:val="00103380"/>
    <w:rsid w:val="001035DA"/>
    <w:rsid w:val="001035FD"/>
    <w:rsid w:val="00103D91"/>
    <w:rsid w:val="00104904"/>
    <w:rsid w:val="001052D4"/>
    <w:rsid w:val="00106714"/>
    <w:rsid w:val="0010737C"/>
    <w:rsid w:val="001073F8"/>
    <w:rsid w:val="00107501"/>
    <w:rsid w:val="00107829"/>
    <w:rsid w:val="00107B4A"/>
    <w:rsid w:val="0011007D"/>
    <w:rsid w:val="00110817"/>
    <w:rsid w:val="00110E65"/>
    <w:rsid w:val="0011318A"/>
    <w:rsid w:val="001137B7"/>
    <w:rsid w:val="001138AE"/>
    <w:rsid w:val="00113E99"/>
    <w:rsid w:val="00113EF4"/>
    <w:rsid w:val="00115E02"/>
    <w:rsid w:val="0011602B"/>
    <w:rsid w:val="001160F0"/>
    <w:rsid w:val="00116839"/>
    <w:rsid w:val="00116B87"/>
    <w:rsid w:val="001174C3"/>
    <w:rsid w:val="00117D11"/>
    <w:rsid w:val="00117D5C"/>
    <w:rsid w:val="00117DC6"/>
    <w:rsid w:val="00120BE8"/>
    <w:rsid w:val="0012221D"/>
    <w:rsid w:val="0012276C"/>
    <w:rsid w:val="001227D0"/>
    <w:rsid w:val="00123056"/>
    <w:rsid w:val="0012392C"/>
    <w:rsid w:val="00123C35"/>
    <w:rsid w:val="00123C37"/>
    <w:rsid w:val="00123EAE"/>
    <w:rsid w:val="00124012"/>
    <w:rsid w:val="001252B7"/>
    <w:rsid w:val="00125497"/>
    <w:rsid w:val="00125D91"/>
    <w:rsid w:val="00126131"/>
    <w:rsid w:val="00126192"/>
    <w:rsid w:val="00127284"/>
    <w:rsid w:val="00127B8A"/>
    <w:rsid w:val="00127EF5"/>
    <w:rsid w:val="00127F67"/>
    <w:rsid w:val="00130A81"/>
    <w:rsid w:val="00130E03"/>
    <w:rsid w:val="0013113A"/>
    <w:rsid w:val="00133C52"/>
    <w:rsid w:val="00133CFE"/>
    <w:rsid w:val="00133DB0"/>
    <w:rsid w:val="00134ADC"/>
    <w:rsid w:val="00134E6B"/>
    <w:rsid w:val="00135593"/>
    <w:rsid w:val="00135A53"/>
    <w:rsid w:val="00136402"/>
    <w:rsid w:val="001368CD"/>
    <w:rsid w:val="001368E0"/>
    <w:rsid w:val="00136DF7"/>
    <w:rsid w:val="001372AB"/>
    <w:rsid w:val="0013759B"/>
    <w:rsid w:val="00137826"/>
    <w:rsid w:val="00140570"/>
    <w:rsid w:val="00140AB4"/>
    <w:rsid w:val="00140BBC"/>
    <w:rsid w:val="001416DF"/>
    <w:rsid w:val="00141AF6"/>
    <w:rsid w:val="00143CC7"/>
    <w:rsid w:val="00143F50"/>
    <w:rsid w:val="0014491D"/>
    <w:rsid w:val="00144AF1"/>
    <w:rsid w:val="001450D1"/>
    <w:rsid w:val="001450E7"/>
    <w:rsid w:val="0014555E"/>
    <w:rsid w:val="00146127"/>
    <w:rsid w:val="00146754"/>
    <w:rsid w:val="001468DE"/>
    <w:rsid w:val="001471FB"/>
    <w:rsid w:val="00147A7E"/>
    <w:rsid w:val="00147B1B"/>
    <w:rsid w:val="00147BF5"/>
    <w:rsid w:val="00150107"/>
    <w:rsid w:val="00150681"/>
    <w:rsid w:val="0015073C"/>
    <w:rsid w:val="0015094B"/>
    <w:rsid w:val="00150C77"/>
    <w:rsid w:val="00150F0D"/>
    <w:rsid w:val="00151753"/>
    <w:rsid w:val="00151C8D"/>
    <w:rsid w:val="001521DE"/>
    <w:rsid w:val="00152885"/>
    <w:rsid w:val="001529BC"/>
    <w:rsid w:val="00152C5D"/>
    <w:rsid w:val="00153016"/>
    <w:rsid w:val="00153A2D"/>
    <w:rsid w:val="00153CAA"/>
    <w:rsid w:val="0015477B"/>
    <w:rsid w:val="00154954"/>
    <w:rsid w:val="00154A32"/>
    <w:rsid w:val="00154D4C"/>
    <w:rsid w:val="00154E47"/>
    <w:rsid w:val="00155681"/>
    <w:rsid w:val="00155986"/>
    <w:rsid w:val="00155C35"/>
    <w:rsid w:val="00155E7F"/>
    <w:rsid w:val="00156216"/>
    <w:rsid w:val="00157954"/>
    <w:rsid w:val="00157F78"/>
    <w:rsid w:val="001600B1"/>
    <w:rsid w:val="00160BEC"/>
    <w:rsid w:val="00162213"/>
    <w:rsid w:val="0016236B"/>
    <w:rsid w:val="001625DD"/>
    <w:rsid w:val="001628A8"/>
    <w:rsid w:val="00163366"/>
    <w:rsid w:val="0016369E"/>
    <w:rsid w:val="00163F22"/>
    <w:rsid w:val="0016443F"/>
    <w:rsid w:val="001644A0"/>
    <w:rsid w:val="00164CDF"/>
    <w:rsid w:val="0016501E"/>
    <w:rsid w:val="001659ED"/>
    <w:rsid w:val="00165B61"/>
    <w:rsid w:val="0016653F"/>
    <w:rsid w:val="00167468"/>
    <w:rsid w:val="00167BEA"/>
    <w:rsid w:val="00170FCE"/>
    <w:rsid w:val="001712F3"/>
    <w:rsid w:val="00171A46"/>
    <w:rsid w:val="0017200C"/>
    <w:rsid w:val="00172239"/>
    <w:rsid w:val="0017234B"/>
    <w:rsid w:val="001724AA"/>
    <w:rsid w:val="00173C66"/>
    <w:rsid w:val="00174F73"/>
    <w:rsid w:val="00176786"/>
    <w:rsid w:val="00176A2C"/>
    <w:rsid w:val="00176ECB"/>
    <w:rsid w:val="001779DD"/>
    <w:rsid w:val="00177CFB"/>
    <w:rsid w:val="00180078"/>
    <w:rsid w:val="00180D4C"/>
    <w:rsid w:val="00180D88"/>
    <w:rsid w:val="00180FBC"/>
    <w:rsid w:val="0018124E"/>
    <w:rsid w:val="001816BC"/>
    <w:rsid w:val="00181C2E"/>
    <w:rsid w:val="001829E4"/>
    <w:rsid w:val="0018313D"/>
    <w:rsid w:val="00184285"/>
    <w:rsid w:val="0018466C"/>
    <w:rsid w:val="00187680"/>
    <w:rsid w:val="001906A6"/>
    <w:rsid w:val="00191872"/>
    <w:rsid w:val="001920BB"/>
    <w:rsid w:val="00192252"/>
    <w:rsid w:val="001951CC"/>
    <w:rsid w:val="0019565B"/>
    <w:rsid w:val="00195D7A"/>
    <w:rsid w:val="00196751"/>
    <w:rsid w:val="0019698B"/>
    <w:rsid w:val="00196CBA"/>
    <w:rsid w:val="00197112"/>
    <w:rsid w:val="00197B2C"/>
    <w:rsid w:val="00197E21"/>
    <w:rsid w:val="00197F65"/>
    <w:rsid w:val="001A10B7"/>
    <w:rsid w:val="001A14E1"/>
    <w:rsid w:val="001A167D"/>
    <w:rsid w:val="001A1B74"/>
    <w:rsid w:val="001A299B"/>
    <w:rsid w:val="001A2F94"/>
    <w:rsid w:val="001A3E98"/>
    <w:rsid w:val="001A43C3"/>
    <w:rsid w:val="001A56B3"/>
    <w:rsid w:val="001A589B"/>
    <w:rsid w:val="001A5E62"/>
    <w:rsid w:val="001A630F"/>
    <w:rsid w:val="001A6845"/>
    <w:rsid w:val="001A7171"/>
    <w:rsid w:val="001A7858"/>
    <w:rsid w:val="001A7FAF"/>
    <w:rsid w:val="001B079B"/>
    <w:rsid w:val="001B0920"/>
    <w:rsid w:val="001B09A6"/>
    <w:rsid w:val="001B0C60"/>
    <w:rsid w:val="001B11E7"/>
    <w:rsid w:val="001B12E4"/>
    <w:rsid w:val="001B1AF7"/>
    <w:rsid w:val="001B1FB9"/>
    <w:rsid w:val="001B29BA"/>
    <w:rsid w:val="001B2F2F"/>
    <w:rsid w:val="001B3580"/>
    <w:rsid w:val="001B3A2B"/>
    <w:rsid w:val="001B473D"/>
    <w:rsid w:val="001B53C8"/>
    <w:rsid w:val="001B5B38"/>
    <w:rsid w:val="001B60E4"/>
    <w:rsid w:val="001B6116"/>
    <w:rsid w:val="001B65B8"/>
    <w:rsid w:val="001B66E6"/>
    <w:rsid w:val="001B6BA8"/>
    <w:rsid w:val="001B6F36"/>
    <w:rsid w:val="001B771A"/>
    <w:rsid w:val="001B79DA"/>
    <w:rsid w:val="001B7A72"/>
    <w:rsid w:val="001C0ED0"/>
    <w:rsid w:val="001C15C7"/>
    <w:rsid w:val="001C1A93"/>
    <w:rsid w:val="001C1AA5"/>
    <w:rsid w:val="001C24EE"/>
    <w:rsid w:val="001C2C7E"/>
    <w:rsid w:val="001C3576"/>
    <w:rsid w:val="001C384F"/>
    <w:rsid w:val="001C4246"/>
    <w:rsid w:val="001C4730"/>
    <w:rsid w:val="001C4964"/>
    <w:rsid w:val="001C4DBB"/>
    <w:rsid w:val="001C4E69"/>
    <w:rsid w:val="001C62F1"/>
    <w:rsid w:val="001C679A"/>
    <w:rsid w:val="001D036F"/>
    <w:rsid w:val="001D0D76"/>
    <w:rsid w:val="001D139E"/>
    <w:rsid w:val="001D1AB5"/>
    <w:rsid w:val="001D1F8A"/>
    <w:rsid w:val="001D259A"/>
    <w:rsid w:val="001D38DF"/>
    <w:rsid w:val="001D3B4D"/>
    <w:rsid w:val="001D3F71"/>
    <w:rsid w:val="001D515E"/>
    <w:rsid w:val="001D609F"/>
    <w:rsid w:val="001D6872"/>
    <w:rsid w:val="001D68F5"/>
    <w:rsid w:val="001D7415"/>
    <w:rsid w:val="001D76AA"/>
    <w:rsid w:val="001E0168"/>
    <w:rsid w:val="001E0257"/>
    <w:rsid w:val="001E1990"/>
    <w:rsid w:val="001E1BAA"/>
    <w:rsid w:val="001E28E6"/>
    <w:rsid w:val="001E3671"/>
    <w:rsid w:val="001E37B6"/>
    <w:rsid w:val="001E3C52"/>
    <w:rsid w:val="001E3FCE"/>
    <w:rsid w:val="001E4522"/>
    <w:rsid w:val="001E46C4"/>
    <w:rsid w:val="001E4BD9"/>
    <w:rsid w:val="001E5304"/>
    <w:rsid w:val="001E564B"/>
    <w:rsid w:val="001E5D66"/>
    <w:rsid w:val="001E659F"/>
    <w:rsid w:val="001E6B27"/>
    <w:rsid w:val="001E7E38"/>
    <w:rsid w:val="001F12B7"/>
    <w:rsid w:val="001F1B89"/>
    <w:rsid w:val="001F2055"/>
    <w:rsid w:val="001F32CB"/>
    <w:rsid w:val="001F3953"/>
    <w:rsid w:val="001F3DCF"/>
    <w:rsid w:val="001F687F"/>
    <w:rsid w:val="001F6C6C"/>
    <w:rsid w:val="001F6CC4"/>
    <w:rsid w:val="001F7964"/>
    <w:rsid w:val="001F7F5D"/>
    <w:rsid w:val="002003EF"/>
    <w:rsid w:val="00200B5A"/>
    <w:rsid w:val="00200F84"/>
    <w:rsid w:val="0020115A"/>
    <w:rsid w:val="0020183F"/>
    <w:rsid w:val="00201CF4"/>
    <w:rsid w:val="002028EB"/>
    <w:rsid w:val="00202CFC"/>
    <w:rsid w:val="002032A3"/>
    <w:rsid w:val="00203A52"/>
    <w:rsid w:val="0020426E"/>
    <w:rsid w:val="00204B03"/>
    <w:rsid w:val="00204B27"/>
    <w:rsid w:val="00204B38"/>
    <w:rsid w:val="00204BFA"/>
    <w:rsid w:val="002050E4"/>
    <w:rsid w:val="002050FD"/>
    <w:rsid w:val="00205290"/>
    <w:rsid w:val="00205BA4"/>
    <w:rsid w:val="00206693"/>
    <w:rsid w:val="002070DA"/>
    <w:rsid w:val="00207311"/>
    <w:rsid w:val="00207803"/>
    <w:rsid w:val="002078E7"/>
    <w:rsid w:val="00207AAD"/>
    <w:rsid w:val="00210502"/>
    <w:rsid w:val="0021064F"/>
    <w:rsid w:val="0021148E"/>
    <w:rsid w:val="00211ACF"/>
    <w:rsid w:val="0021269C"/>
    <w:rsid w:val="00213042"/>
    <w:rsid w:val="00213C61"/>
    <w:rsid w:val="002154F2"/>
    <w:rsid w:val="00216281"/>
    <w:rsid w:val="00216309"/>
    <w:rsid w:val="0021633A"/>
    <w:rsid w:val="00216FB8"/>
    <w:rsid w:val="0021725D"/>
    <w:rsid w:val="00217E00"/>
    <w:rsid w:val="0022008C"/>
    <w:rsid w:val="0022024B"/>
    <w:rsid w:val="002212AD"/>
    <w:rsid w:val="00221820"/>
    <w:rsid w:val="00222598"/>
    <w:rsid w:val="00222858"/>
    <w:rsid w:val="00223535"/>
    <w:rsid w:val="00223870"/>
    <w:rsid w:val="0022393B"/>
    <w:rsid w:val="00223C17"/>
    <w:rsid w:val="00223F79"/>
    <w:rsid w:val="002259E6"/>
    <w:rsid w:val="00225D3F"/>
    <w:rsid w:val="00226310"/>
    <w:rsid w:val="002268DA"/>
    <w:rsid w:val="00227580"/>
    <w:rsid w:val="002275B0"/>
    <w:rsid w:val="002279A6"/>
    <w:rsid w:val="0023182E"/>
    <w:rsid w:val="00231CA5"/>
    <w:rsid w:val="00231DD2"/>
    <w:rsid w:val="002329F4"/>
    <w:rsid w:val="00232DE7"/>
    <w:rsid w:val="00232E72"/>
    <w:rsid w:val="00232F77"/>
    <w:rsid w:val="002335E9"/>
    <w:rsid w:val="002338CD"/>
    <w:rsid w:val="00233CCB"/>
    <w:rsid w:val="00233E26"/>
    <w:rsid w:val="00234173"/>
    <w:rsid w:val="00234191"/>
    <w:rsid w:val="002345EA"/>
    <w:rsid w:val="00234693"/>
    <w:rsid w:val="00234CA2"/>
    <w:rsid w:val="00235114"/>
    <w:rsid w:val="0023529C"/>
    <w:rsid w:val="00235969"/>
    <w:rsid w:val="00236634"/>
    <w:rsid w:val="00237B38"/>
    <w:rsid w:val="00237E91"/>
    <w:rsid w:val="00242A22"/>
    <w:rsid w:val="00242FCC"/>
    <w:rsid w:val="00243B3D"/>
    <w:rsid w:val="00243CD1"/>
    <w:rsid w:val="00244D11"/>
    <w:rsid w:val="0024590E"/>
    <w:rsid w:val="002474C0"/>
    <w:rsid w:val="00251293"/>
    <w:rsid w:val="0025189A"/>
    <w:rsid w:val="00251B6E"/>
    <w:rsid w:val="002529E5"/>
    <w:rsid w:val="00252AE5"/>
    <w:rsid w:val="00252F4D"/>
    <w:rsid w:val="00253819"/>
    <w:rsid w:val="002540E8"/>
    <w:rsid w:val="002547B2"/>
    <w:rsid w:val="002552B8"/>
    <w:rsid w:val="00255507"/>
    <w:rsid w:val="0025675C"/>
    <w:rsid w:val="00256E88"/>
    <w:rsid w:val="0025730D"/>
    <w:rsid w:val="00257839"/>
    <w:rsid w:val="00257EC1"/>
    <w:rsid w:val="00260261"/>
    <w:rsid w:val="0026039A"/>
    <w:rsid w:val="002604EA"/>
    <w:rsid w:val="0026069A"/>
    <w:rsid w:val="00260A05"/>
    <w:rsid w:val="00260CB4"/>
    <w:rsid w:val="00261802"/>
    <w:rsid w:val="00261BBF"/>
    <w:rsid w:val="00261EEC"/>
    <w:rsid w:val="00261F13"/>
    <w:rsid w:val="0026335C"/>
    <w:rsid w:val="00263840"/>
    <w:rsid w:val="002639FA"/>
    <w:rsid w:val="00264037"/>
    <w:rsid w:val="0026478B"/>
    <w:rsid w:val="00264C7D"/>
    <w:rsid w:val="00264D2D"/>
    <w:rsid w:val="00265B02"/>
    <w:rsid w:val="00265F07"/>
    <w:rsid w:val="00265FEA"/>
    <w:rsid w:val="00266672"/>
    <w:rsid w:val="002674D5"/>
    <w:rsid w:val="0026785B"/>
    <w:rsid w:val="0026795B"/>
    <w:rsid w:val="00270405"/>
    <w:rsid w:val="002707D1"/>
    <w:rsid w:val="00270E9E"/>
    <w:rsid w:val="00271171"/>
    <w:rsid w:val="00271612"/>
    <w:rsid w:val="002719FB"/>
    <w:rsid w:val="00271BA6"/>
    <w:rsid w:val="00272CDD"/>
    <w:rsid w:val="0027358A"/>
    <w:rsid w:val="00273D47"/>
    <w:rsid w:val="00273E5E"/>
    <w:rsid w:val="00274503"/>
    <w:rsid w:val="00274E23"/>
    <w:rsid w:val="00275D8D"/>
    <w:rsid w:val="0027652F"/>
    <w:rsid w:val="00276E4D"/>
    <w:rsid w:val="00277BC2"/>
    <w:rsid w:val="00277CFF"/>
    <w:rsid w:val="0028164E"/>
    <w:rsid w:val="00282518"/>
    <w:rsid w:val="0028398A"/>
    <w:rsid w:val="00283BA9"/>
    <w:rsid w:val="00283C57"/>
    <w:rsid w:val="00284753"/>
    <w:rsid w:val="00284A19"/>
    <w:rsid w:val="00284CAD"/>
    <w:rsid w:val="00284EBF"/>
    <w:rsid w:val="002850A4"/>
    <w:rsid w:val="00286811"/>
    <w:rsid w:val="00287A13"/>
    <w:rsid w:val="00287BEE"/>
    <w:rsid w:val="00287FE4"/>
    <w:rsid w:val="00290368"/>
    <w:rsid w:val="0029085F"/>
    <w:rsid w:val="00291274"/>
    <w:rsid w:val="0029130F"/>
    <w:rsid w:val="002920DF"/>
    <w:rsid w:val="00292647"/>
    <w:rsid w:val="00292D25"/>
    <w:rsid w:val="00292E34"/>
    <w:rsid w:val="00293164"/>
    <w:rsid w:val="00293F4D"/>
    <w:rsid w:val="002956F4"/>
    <w:rsid w:val="0029787F"/>
    <w:rsid w:val="00297D5B"/>
    <w:rsid w:val="002A28EC"/>
    <w:rsid w:val="002A298E"/>
    <w:rsid w:val="002A35CC"/>
    <w:rsid w:val="002A37AA"/>
    <w:rsid w:val="002A3927"/>
    <w:rsid w:val="002A3A39"/>
    <w:rsid w:val="002A40E8"/>
    <w:rsid w:val="002A4248"/>
    <w:rsid w:val="002A4E52"/>
    <w:rsid w:val="002A555C"/>
    <w:rsid w:val="002A620F"/>
    <w:rsid w:val="002A64C9"/>
    <w:rsid w:val="002A69E1"/>
    <w:rsid w:val="002A6FED"/>
    <w:rsid w:val="002A70C0"/>
    <w:rsid w:val="002A7CE2"/>
    <w:rsid w:val="002A7FCA"/>
    <w:rsid w:val="002B06E2"/>
    <w:rsid w:val="002B093F"/>
    <w:rsid w:val="002B09B1"/>
    <w:rsid w:val="002B0B50"/>
    <w:rsid w:val="002B0BB2"/>
    <w:rsid w:val="002B107D"/>
    <w:rsid w:val="002B134E"/>
    <w:rsid w:val="002B18A4"/>
    <w:rsid w:val="002B22A4"/>
    <w:rsid w:val="002B270C"/>
    <w:rsid w:val="002B2967"/>
    <w:rsid w:val="002B2A5C"/>
    <w:rsid w:val="002B2B3E"/>
    <w:rsid w:val="002B30EB"/>
    <w:rsid w:val="002B392E"/>
    <w:rsid w:val="002B4423"/>
    <w:rsid w:val="002B4B30"/>
    <w:rsid w:val="002B589C"/>
    <w:rsid w:val="002B5DB0"/>
    <w:rsid w:val="002B6841"/>
    <w:rsid w:val="002B78F6"/>
    <w:rsid w:val="002B7A65"/>
    <w:rsid w:val="002B7C74"/>
    <w:rsid w:val="002B7E13"/>
    <w:rsid w:val="002C0063"/>
    <w:rsid w:val="002C0100"/>
    <w:rsid w:val="002C0D33"/>
    <w:rsid w:val="002C1074"/>
    <w:rsid w:val="002C20D8"/>
    <w:rsid w:val="002C21F1"/>
    <w:rsid w:val="002C242C"/>
    <w:rsid w:val="002C365C"/>
    <w:rsid w:val="002C5533"/>
    <w:rsid w:val="002C571E"/>
    <w:rsid w:val="002C6EDE"/>
    <w:rsid w:val="002D0F40"/>
    <w:rsid w:val="002D1019"/>
    <w:rsid w:val="002D1C98"/>
    <w:rsid w:val="002D1CB7"/>
    <w:rsid w:val="002D2688"/>
    <w:rsid w:val="002D2B7C"/>
    <w:rsid w:val="002D33E5"/>
    <w:rsid w:val="002D376F"/>
    <w:rsid w:val="002D42E6"/>
    <w:rsid w:val="002D5A03"/>
    <w:rsid w:val="002D724A"/>
    <w:rsid w:val="002D75C9"/>
    <w:rsid w:val="002D7B56"/>
    <w:rsid w:val="002D7C8B"/>
    <w:rsid w:val="002E12B2"/>
    <w:rsid w:val="002E1516"/>
    <w:rsid w:val="002E1909"/>
    <w:rsid w:val="002E2D32"/>
    <w:rsid w:val="002E3142"/>
    <w:rsid w:val="002E32F2"/>
    <w:rsid w:val="002E3968"/>
    <w:rsid w:val="002E5042"/>
    <w:rsid w:val="002E5062"/>
    <w:rsid w:val="002E5D92"/>
    <w:rsid w:val="002E5F31"/>
    <w:rsid w:val="002E6003"/>
    <w:rsid w:val="002E64B4"/>
    <w:rsid w:val="002E728D"/>
    <w:rsid w:val="002F0697"/>
    <w:rsid w:val="002F0924"/>
    <w:rsid w:val="002F1400"/>
    <w:rsid w:val="002F156C"/>
    <w:rsid w:val="002F2C33"/>
    <w:rsid w:val="002F2E00"/>
    <w:rsid w:val="002F3422"/>
    <w:rsid w:val="002F3C5E"/>
    <w:rsid w:val="002F3DEA"/>
    <w:rsid w:val="002F3E07"/>
    <w:rsid w:val="002F3FBE"/>
    <w:rsid w:val="002F4381"/>
    <w:rsid w:val="002F43E9"/>
    <w:rsid w:val="002F4820"/>
    <w:rsid w:val="002F497E"/>
    <w:rsid w:val="002F4E5C"/>
    <w:rsid w:val="002F4EE5"/>
    <w:rsid w:val="002F4F9C"/>
    <w:rsid w:val="002F57CA"/>
    <w:rsid w:val="002F5E9B"/>
    <w:rsid w:val="002F6757"/>
    <w:rsid w:val="002F6793"/>
    <w:rsid w:val="002F71D3"/>
    <w:rsid w:val="002F7363"/>
    <w:rsid w:val="0030004D"/>
    <w:rsid w:val="00300353"/>
    <w:rsid w:val="00300A9A"/>
    <w:rsid w:val="00300ED5"/>
    <w:rsid w:val="003013F8"/>
    <w:rsid w:val="00301B47"/>
    <w:rsid w:val="0030336E"/>
    <w:rsid w:val="003038D8"/>
    <w:rsid w:val="00303CF1"/>
    <w:rsid w:val="0030435E"/>
    <w:rsid w:val="00305126"/>
    <w:rsid w:val="0030553B"/>
    <w:rsid w:val="003057C9"/>
    <w:rsid w:val="00305E8C"/>
    <w:rsid w:val="00306409"/>
    <w:rsid w:val="0030724B"/>
    <w:rsid w:val="00307296"/>
    <w:rsid w:val="00307304"/>
    <w:rsid w:val="00307D5B"/>
    <w:rsid w:val="00310A48"/>
    <w:rsid w:val="00311235"/>
    <w:rsid w:val="00312183"/>
    <w:rsid w:val="003132F4"/>
    <w:rsid w:val="003139B8"/>
    <w:rsid w:val="0031512C"/>
    <w:rsid w:val="003152E8"/>
    <w:rsid w:val="003153A7"/>
    <w:rsid w:val="003155AF"/>
    <w:rsid w:val="00315C7B"/>
    <w:rsid w:val="00315D35"/>
    <w:rsid w:val="00315D78"/>
    <w:rsid w:val="00316828"/>
    <w:rsid w:val="003177D9"/>
    <w:rsid w:val="00317CEB"/>
    <w:rsid w:val="00317E8D"/>
    <w:rsid w:val="00320958"/>
    <w:rsid w:val="00320D93"/>
    <w:rsid w:val="00321C11"/>
    <w:rsid w:val="00322C3C"/>
    <w:rsid w:val="00322D93"/>
    <w:rsid w:val="0032336C"/>
    <w:rsid w:val="00323839"/>
    <w:rsid w:val="00323EE0"/>
    <w:rsid w:val="0032486C"/>
    <w:rsid w:val="00324CEA"/>
    <w:rsid w:val="00326506"/>
    <w:rsid w:val="003304C2"/>
    <w:rsid w:val="00331114"/>
    <w:rsid w:val="003322CD"/>
    <w:rsid w:val="00332760"/>
    <w:rsid w:val="00333804"/>
    <w:rsid w:val="00333D20"/>
    <w:rsid w:val="003343B4"/>
    <w:rsid w:val="0033462E"/>
    <w:rsid w:val="003347DF"/>
    <w:rsid w:val="003360C6"/>
    <w:rsid w:val="00337079"/>
    <w:rsid w:val="0033713D"/>
    <w:rsid w:val="00340A09"/>
    <w:rsid w:val="00340F55"/>
    <w:rsid w:val="00340F97"/>
    <w:rsid w:val="003421A0"/>
    <w:rsid w:val="0034311E"/>
    <w:rsid w:val="003436C5"/>
    <w:rsid w:val="00343772"/>
    <w:rsid w:val="00343A8C"/>
    <w:rsid w:val="00343D95"/>
    <w:rsid w:val="0034405D"/>
    <w:rsid w:val="0034425A"/>
    <w:rsid w:val="003449A2"/>
    <w:rsid w:val="00345438"/>
    <w:rsid w:val="00345461"/>
    <w:rsid w:val="00345ADF"/>
    <w:rsid w:val="00345EEA"/>
    <w:rsid w:val="0034662C"/>
    <w:rsid w:val="003469C5"/>
    <w:rsid w:val="00346DDB"/>
    <w:rsid w:val="00346FAF"/>
    <w:rsid w:val="003471C1"/>
    <w:rsid w:val="0034740E"/>
    <w:rsid w:val="00347878"/>
    <w:rsid w:val="00347B59"/>
    <w:rsid w:val="00347E6D"/>
    <w:rsid w:val="00347FF0"/>
    <w:rsid w:val="0035135A"/>
    <w:rsid w:val="00351832"/>
    <w:rsid w:val="00351A05"/>
    <w:rsid w:val="00351BAC"/>
    <w:rsid w:val="00351E70"/>
    <w:rsid w:val="003524FF"/>
    <w:rsid w:val="00354363"/>
    <w:rsid w:val="00354B57"/>
    <w:rsid w:val="00356882"/>
    <w:rsid w:val="00356B19"/>
    <w:rsid w:val="0035793F"/>
    <w:rsid w:val="00357DD5"/>
    <w:rsid w:val="00360145"/>
    <w:rsid w:val="00360314"/>
    <w:rsid w:val="00360508"/>
    <w:rsid w:val="00360B30"/>
    <w:rsid w:val="00361467"/>
    <w:rsid w:val="0036219F"/>
    <w:rsid w:val="003624F4"/>
    <w:rsid w:val="003628E8"/>
    <w:rsid w:val="00362B63"/>
    <w:rsid w:val="0036467E"/>
    <w:rsid w:val="00365CFF"/>
    <w:rsid w:val="00365FAC"/>
    <w:rsid w:val="003664C2"/>
    <w:rsid w:val="0037024A"/>
    <w:rsid w:val="00370378"/>
    <w:rsid w:val="00371EFA"/>
    <w:rsid w:val="00371F4D"/>
    <w:rsid w:val="00372375"/>
    <w:rsid w:val="00372E1F"/>
    <w:rsid w:val="00372E37"/>
    <w:rsid w:val="00372F3D"/>
    <w:rsid w:val="00373AFF"/>
    <w:rsid w:val="00374E3A"/>
    <w:rsid w:val="003754A3"/>
    <w:rsid w:val="00375729"/>
    <w:rsid w:val="003760CD"/>
    <w:rsid w:val="003769D0"/>
    <w:rsid w:val="00377423"/>
    <w:rsid w:val="003775A8"/>
    <w:rsid w:val="00377917"/>
    <w:rsid w:val="00377C06"/>
    <w:rsid w:val="00377E5C"/>
    <w:rsid w:val="0038078E"/>
    <w:rsid w:val="003809E0"/>
    <w:rsid w:val="00380C55"/>
    <w:rsid w:val="003828A6"/>
    <w:rsid w:val="00384A45"/>
    <w:rsid w:val="00384D12"/>
    <w:rsid w:val="003853D6"/>
    <w:rsid w:val="00385E3A"/>
    <w:rsid w:val="00387A4D"/>
    <w:rsid w:val="00390696"/>
    <w:rsid w:val="00390D6B"/>
    <w:rsid w:val="003912B1"/>
    <w:rsid w:val="00391473"/>
    <w:rsid w:val="00391795"/>
    <w:rsid w:val="00391CD2"/>
    <w:rsid w:val="00392C41"/>
    <w:rsid w:val="00393B36"/>
    <w:rsid w:val="003940D4"/>
    <w:rsid w:val="00394B35"/>
    <w:rsid w:val="00394D75"/>
    <w:rsid w:val="00395E70"/>
    <w:rsid w:val="0039615F"/>
    <w:rsid w:val="00396F0F"/>
    <w:rsid w:val="003A00B9"/>
    <w:rsid w:val="003A0C30"/>
    <w:rsid w:val="003A109F"/>
    <w:rsid w:val="003A238A"/>
    <w:rsid w:val="003A23ED"/>
    <w:rsid w:val="003A312E"/>
    <w:rsid w:val="003A5C5C"/>
    <w:rsid w:val="003A62C1"/>
    <w:rsid w:val="003A6CF3"/>
    <w:rsid w:val="003A6DBA"/>
    <w:rsid w:val="003A74C1"/>
    <w:rsid w:val="003A7693"/>
    <w:rsid w:val="003A7768"/>
    <w:rsid w:val="003B0D6E"/>
    <w:rsid w:val="003B0DF3"/>
    <w:rsid w:val="003B10BE"/>
    <w:rsid w:val="003B10CE"/>
    <w:rsid w:val="003B141D"/>
    <w:rsid w:val="003B2F60"/>
    <w:rsid w:val="003B4242"/>
    <w:rsid w:val="003B4278"/>
    <w:rsid w:val="003B49D4"/>
    <w:rsid w:val="003B55C3"/>
    <w:rsid w:val="003B586F"/>
    <w:rsid w:val="003B5AA2"/>
    <w:rsid w:val="003B5F94"/>
    <w:rsid w:val="003B7082"/>
    <w:rsid w:val="003B7B16"/>
    <w:rsid w:val="003C13B7"/>
    <w:rsid w:val="003C15BC"/>
    <w:rsid w:val="003C1CEA"/>
    <w:rsid w:val="003C2C1C"/>
    <w:rsid w:val="003C2C88"/>
    <w:rsid w:val="003C40FD"/>
    <w:rsid w:val="003C4205"/>
    <w:rsid w:val="003C5E45"/>
    <w:rsid w:val="003C61C1"/>
    <w:rsid w:val="003C62CB"/>
    <w:rsid w:val="003C6BBF"/>
    <w:rsid w:val="003C7364"/>
    <w:rsid w:val="003C775B"/>
    <w:rsid w:val="003C777B"/>
    <w:rsid w:val="003D008F"/>
    <w:rsid w:val="003D0315"/>
    <w:rsid w:val="003D090F"/>
    <w:rsid w:val="003D0A94"/>
    <w:rsid w:val="003D1097"/>
    <w:rsid w:val="003D1D2E"/>
    <w:rsid w:val="003D42E9"/>
    <w:rsid w:val="003D456B"/>
    <w:rsid w:val="003D470B"/>
    <w:rsid w:val="003D4AD0"/>
    <w:rsid w:val="003D6359"/>
    <w:rsid w:val="003D659F"/>
    <w:rsid w:val="003D6974"/>
    <w:rsid w:val="003D705B"/>
    <w:rsid w:val="003D77EF"/>
    <w:rsid w:val="003D78A7"/>
    <w:rsid w:val="003D7953"/>
    <w:rsid w:val="003E0559"/>
    <w:rsid w:val="003E0A2E"/>
    <w:rsid w:val="003E1E4B"/>
    <w:rsid w:val="003E32EC"/>
    <w:rsid w:val="003E374C"/>
    <w:rsid w:val="003E433B"/>
    <w:rsid w:val="003E493E"/>
    <w:rsid w:val="003F021C"/>
    <w:rsid w:val="003F0A16"/>
    <w:rsid w:val="003F21EE"/>
    <w:rsid w:val="003F23D9"/>
    <w:rsid w:val="003F23F7"/>
    <w:rsid w:val="003F368A"/>
    <w:rsid w:val="003F47CE"/>
    <w:rsid w:val="003F4A98"/>
    <w:rsid w:val="003F6044"/>
    <w:rsid w:val="003F61B4"/>
    <w:rsid w:val="003F6DE6"/>
    <w:rsid w:val="003F7546"/>
    <w:rsid w:val="003F786E"/>
    <w:rsid w:val="00400252"/>
    <w:rsid w:val="0040042B"/>
    <w:rsid w:val="00400893"/>
    <w:rsid w:val="00400A9F"/>
    <w:rsid w:val="00400D49"/>
    <w:rsid w:val="00400D73"/>
    <w:rsid w:val="0040392E"/>
    <w:rsid w:val="00403AF2"/>
    <w:rsid w:val="00403E01"/>
    <w:rsid w:val="004043D4"/>
    <w:rsid w:val="00405F03"/>
    <w:rsid w:val="0040749E"/>
    <w:rsid w:val="004077F3"/>
    <w:rsid w:val="00407B65"/>
    <w:rsid w:val="00410E41"/>
    <w:rsid w:val="00411272"/>
    <w:rsid w:val="004126A7"/>
    <w:rsid w:val="004127C2"/>
    <w:rsid w:val="004130D9"/>
    <w:rsid w:val="004145D0"/>
    <w:rsid w:val="00415B0A"/>
    <w:rsid w:val="004160BD"/>
    <w:rsid w:val="0041781B"/>
    <w:rsid w:val="0041796E"/>
    <w:rsid w:val="00417A06"/>
    <w:rsid w:val="004208A7"/>
    <w:rsid w:val="00420D00"/>
    <w:rsid w:val="00421F38"/>
    <w:rsid w:val="00424874"/>
    <w:rsid w:val="004248B9"/>
    <w:rsid w:val="00424C1D"/>
    <w:rsid w:val="00425051"/>
    <w:rsid w:val="004258F8"/>
    <w:rsid w:val="00425D07"/>
    <w:rsid w:val="004265FF"/>
    <w:rsid w:val="00430A88"/>
    <w:rsid w:val="00430B22"/>
    <w:rsid w:val="004330CA"/>
    <w:rsid w:val="0043350A"/>
    <w:rsid w:val="004336F9"/>
    <w:rsid w:val="00433A70"/>
    <w:rsid w:val="00434A0E"/>
    <w:rsid w:val="004353D5"/>
    <w:rsid w:val="00435DB6"/>
    <w:rsid w:val="00436327"/>
    <w:rsid w:val="00436B61"/>
    <w:rsid w:val="00436C0C"/>
    <w:rsid w:val="004374E0"/>
    <w:rsid w:val="00437864"/>
    <w:rsid w:val="00437EB1"/>
    <w:rsid w:val="0044117C"/>
    <w:rsid w:val="00441731"/>
    <w:rsid w:val="00441C9F"/>
    <w:rsid w:val="00441D07"/>
    <w:rsid w:val="00441FF5"/>
    <w:rsid w:val="00443055"/>
    <w:rsid w:val="004440EB"/>
    <w:rsid w:val="00444B73"/>
    <w:rsid w:val="00445BD2"/>
    <w:rsid w:val="00446E37"/>
    <w:rsid w:val="0045048E"/>
    <w:rsid w:val="0045060C"/>
    <w:rsid w:val="00450F65"/>
    <w:rsid w:val="004524F5"/>
    <w:rsid w:val="00452ACA"/>
    <w:rsid w:val="00453B47"/>
    <w:rsid w:val="00453F98"/>
    <w:rsid w:val="00454007"/>
    <w:rsid w:val="00454504"/>
    <w:rsid w:val="00454551"/>
    <w:rsid w:val="004545AC"/>
    <w:rsid w:val="0045529E"/>
    <w:rsid w:val="00455A57"/>
    <w:rsid w:val="00455A9D"/>
    <w:rsid w:val="00455C0B"/>
    <w:rsid w:val="00455EC2"/>
    <w:rsid w:val="00455F4A"/>
    <w:rsid w:val="0045677C"/>
    <w:rsid w:val="004567BD"/>
    <w:rsid w:val="004568E3"/>
    <w:rsid w:val="00457DF2"/>
    <w:rsid w:val="00457FE2"/>
    <w:rsid w:val="00460073"/>
    <w:rsid w:val="004602BA"/>
    <w:rsid w:val="0046069C"/>
    <w:rsid w:val="004610E7"/>
    <w:rsid w:val="004612F7"/>
    <w:rsid w:val="004618A6"/>
    <w:rsid w:val="004624F4"/>
    <w:rsid w:val="004625D3"/>
    <w:rsid w:val="00462B16"/>
    <w:rsid w:val="00462D8D"/>
    <w:rsid w:val="00462E48"/>
    <w:rsid w:val="0046320C"/>
    <w:rsid w:val="00463339"/>
    <w:rsid w:val="004661AB"/>
    <w:rsid w:val="00466F7E"/>
    <w:rsid w:val="004672BD"/>
    <w:rsid w:val="00470D5B"/>
    <w:rsid w:val="004714F5"/>
    <w:rsid w:val="004715C7"/>
    <w:rsid w:val="00471989"/>
    <w:rsid w:val="00471C17"/>
    <w:rsid w:val="00471D76"/>
    <w:rsid w:val="00472118"/>
    <w:rsid w:val="00472D29"/>
    <w:rsid w:val="00473CA4"/>
    <w:rsid w:val="0047473E"/>
    <w:rsid w:val="00475110"/>
    <w:rsid w:val="00475445"/>
    <w:rsid w:val="004757F2"/>
    <w:rsid w:val="00475AA3"/>
    <w:rsid w:val="00475E03"/>
    <w:rsid w:val="004767FD"/>
    <w:rsid w:val="004768FF"/>
    <w:rsid w:val="00477173"/>
    <w:rsid w:val="00477EE7"/>
    <w:rsid w:val="0048105D"/>
    <w:rsid w:val="00481F4D"/>
    <w:rsid w:val="004824D6"/>
    <w:rsid w:val="00482CF1"/>
    <w:rsid w:val="004836D5"/>
    <w:rsid w:val="00483B22"/>
    <w:rsid w:val="00483E5F"/>
    <w:rsid w:val="00484655"/>
    <w:rsid w:val="004847A4"/>
    <w:rsid w:val="00484B21"/>
    <w:rsid w:val="00485667"/>
    <w:rsid w:val="00485A47"/>
    <w:rsid w:val="00486123"/>
    <w:rsid w:val="00486C8A"/>
    <w:rsid w:val="00487D97"/>
    <w:rsid w:val="0049104D"/>
    <w:rsid w:val="00491DFF"/>
    <w:rsid w:val="00492287"/>
    <w:rsid w:val="0049269D"/>
    <w:rsid w:val="00493756"/>
    <w:rsid w:val="004942C8"/>
    <w:rsid w:val="00494A48"/>
    <w:rsid w:val="00494E58"/>
    <w:rsid w:val="00494EC9"/>
    <w:rsid w:val="00495685"/>
    <w:rsid w:val="0049591B"/>
    <w:rsid w:val="0049604D"/>
    <w:rsid w:val="00496ED5"/>
    <w:rsid w:val="00497C40"/>
    <w:rsid w:val="004A007F"/>
    <w:rsid w:val="004A0608"/>
    <w:rsid w:val="004A0F74"/>
    <w:rsid w:val="004A11E3"/>
    <w:rsid w:val="004A1F55"/>
    <w:rsid w:val="004A2024"/>
    <w:rsid w:val="004A212C"/>
    <w:rsid w:val="004A28AC"/>
    <w:rsid w:val="004A296B"/>
    <w:rsid w:val="004A29F2"/>
    <w:rsid w:val="004A3179"/>
    <w:rsid w:val="004A51E7"/>
    <w:rsid w:val="004A5520"/>
    <w:rsid w:val="004A5E6A"/>
    <w:rsid w:val="004A60F5"/>
    <w:rsid w:val="004A6311"/>
    <w:rsid w:val="004A659A"/>
    <w:rsid w:val="004A6BCA"/>
    <w:rsid w:val="004A6CB1"/>
    <w:rsid w:val="004A6DD9"/>
    <w:rsid w:val="004A710F"/>
    <w:rsid w:val="004A711F"/>
    <w:rsid w:val="004B004C"/>
    <w:rsid w:val="004B080E"/>
    <w:rsid w:val="004B08F9"/>
    <w:rsid w:val="004B10C3"/>
    <w:rsid w:val="004B1489"/>
    <w:rsid w:val="004B1492"/>
    <w:rsid w:val="004B1AB8"/>
    <w:rsid w:val="004B1B1B"/>
    <w:rsid w:val="004B2D15"/>
    <w:rsid w:val="004B2E7D"/>
    <w:rsid w:val="004B3B56"/>
    <w:rsid w:val="004B3D3C"/>
    <w:rsid w:val="004B3EBD"/>
    <w:rsid w:val="004B4829"/>
    <w:rsid w:val="004B49F5"/>
    <w:rsid w:val="004B4E8D"/>
    <w:rsid w:val="004B52E6"/>
    <w:rsid w:val="004B6141"/>
    <w:rsid w:val="004B7224"/>
    <w:rsid w:val="004B73BE"/>
    <w:rsid w:val="004B7EB4"/>
    <w:rsid w:val="004C02D2"/>
    <w:rsid w:val="004C0C38"/>
    <w:rsid w:val="004C218E"/>
    <w:rsid w:val="004C2D32"/>
    <w:rsid w:val="004C2F2F"/>
    <w:rsid w:val="004C3A5E"/>
    <w:rsid w:val="004C3DF4"/>
    <w:rsid w:val="004C5C5F"/>
    <w:rsid w:val="004C5D0A"/>
    <w:rsid w:val="004C6618"/>
    <w:rsid w:val="004C6630"/>
    <w:rsid w:val="004C6726"/>
    <w:rsid w:val="004C6960"/>
    <w:rsid w:val="004C6EA9"/>
    <w:rsid w:val="004C754F"/>
    <w:rsid w:val="004D05AE"/>
    <w:rsid w:val="004D10AA"/>
    <w:rsid w:val="004D1476"/>
    <w:rsid w:val="004D153F"/>
    <w:rsid w:val="004D1A3E"/>
    <w:rsid w:val="004D1AA3"/>
    <w:rsid w:val="004D26EF"/>
    <w:rsid w:val="004D2EB6"/>
    <w:rsid w:val="004D2FA4"/>
    <w:rsid w:val="004D32D8"/>
    <w:rsid w:val="004D39A3"/>
    <w:rsid w:val="004D3A26"/>
    <w:rsid w:val="004D4C37"/>
    <w:rsid w:val="004D4D38"/>
    <w:rsid w:val="004D5BD5"/>
    <w:rsid w:val="004D6FBE"/>
    <w:rsid w:val="004D70C7"/>
    <w:rsid w:val="004D725E"/>
    <w:rsid w:val="004E0027"/>
    <w:rsid w:val="004E0FCE"/>
    <w:rsid w:val="004E11BA"/>
    <w:rsid w:val="004E1314"/>
    <w:rsid w:val="004E14EB"/>
    <w:rsid w:val="004E1758"/>
    <w:rsid w:val="004E1A52"/>
    <w:rsid w:val="004E2AD7"/>
    <w:rsid w:val="004E2BC4"/>
    <w:rsid w:val="004E38FD"/>
    <w:rsid w:val="004E3F7C"/>
    <w:rsid w:val="004E473A"/>
    <w:rsid w:val="004E4E92"/>
    <w:rsid w:val="004E5F96"/>
    <w:rsid w:val="004E64B0"/>
    <w:rsid w:val="004E689B"/>
    <w:rsid w:val="004E69DD"/>
    <w:rsid w:val="004E6D93"/>
    <w:rsid w:val="004E75A9"/>
    <w:rsid w:val="004E7E06"/>
    <w:rsid w:val="004E7F78"/>
    <w:rsid w:val="004F0275"/>
    <w:rsid w:val="004F0724"/>
    <w:rsid w:val="004F178A"/>
    <w:rsid w:val="004F1EEB"/>
    <w:rsid w:val="004F1F71"/>
    <w:rsid w:val="004F2661"/>
    <w:rsid w:val="004F2A11"/>
    <w:rsid w:val="004F3420"/>
    <w:rsid w:val="004F3479"/>
    <w:rsid w:val="004F4057"/>
    <w:rsid w:val="004F531D"/>
    <w:rsid w:val="004F575C"/>
    <w:rsid w:val="004F5D40"/>
    <w:rsid w:val="004F6034"/>
    <w:rsid w:val="004F6B0E"/>
    <w:rsid w:val="004F7750"/>
    <w:rsid w:val="004F78F3"/>
    <w:rsid w:val="004F7D69"/>
    <w:rsid w:val="004F7EE3"/>
    <w:rsid w:val="00500153"/>
    <w:rsid w:val="00500233"/>
    <w:rsid w:val="00500299"/>
    <w:rsid w:val="005005B1"/>
    <w:rsid w:val="0050076E"/>
    <w:rsid w:val="00500A36"/>
    <w:rsid w:val="00500C16"/>
    <w:rsid w:val="00500DCF"/>
    <w:rsid w:val="00500E85"/>
    <w:rsid w:val="00500F82"/>
    <w:rsid w:val="005015FA"/>
    <w:rsid w:val="005023FE"/>
    <w:rsid w:val="005025B8"/>
    <w:rsid w:val="00502657"/>
    <w:rsid w:val="0050488E"/>
    <w:rsid w:val="00504E4F"/>
    <w:rsid w:val="00505053"/>
    <w:rsid w:val="00505407"/>
    <w:rsid w:val="00505A3B"/>
    <w:rsid w:val="00506BF6"/>
    <w:rsid w:val="00506C3E"/>
    <w:rsid w:val="00507259"/>
    <w:rsid w:val="00507677"/>
    <w:rsid w:val="00507D97"/>
    <w:rsid w:val="005109E9"/>
    <w:rsid w:val="00510A8E"/>
    <w:rsid w:val="005112AC"/>
    <w:rsid w:val="00511B48"/>
    <w:rsid w:val="00512129"/>
    <w:rsid w:val="00512674"/>
    <w:rsid w:val="00513A79"/>
    <w:rsid w:val="00514D4F"/>
    <w:rsid w:val="005159A2"/>
    <w:rsid w:val="0051604B"/>
    <w:rsid w:val="005172CD"/>
    <w:rsid w:val="005175F7"/>
    <w:rsid w:val="005201D5"/>
    <w:rsid w:val="0052023B"/>
    <w:rsid w:val="0052086D"/>
    <w:rsid w:val="0052146D"/>
    <w:rsid w:val="0052163C"/>
    <w:rsid w:val="00521A4E"/>
    <w:rsid w:val="005224AA"/>
    <w:rsid w:val="005229EF"/>
    <w:rsid w:val="00522BFB"/>
    <w:rsid w:val="0052369E"/>
    <w:rsid w:val="00523E60"/>
    <w:rsid w:val="005241B7"/>
    <w:rsid w:val="0052431E"/>
    <w:rsid w:val="00524A4A"/>
    <w:rsid w:val="0052547F"/>
    <w:rsid w:val="00526025"/>
    <w:rsid w:val="005261F5"/>
    <w:rsid w:val="00526334"/>
    <w:rsid w:val="00526492"/>
    <w:rsid w:val="005264D4"/>
    <w:rsid w:val="005266F6"/>
    <w:rsid w:val="00526C00"/>
    <w:rsid w:val="00527019"/>
    <w:rsid w:val="00530B94"/>
    <w:rsid w:val="00531F53"/>
    <w:rsid w:val="00532227"/>
    <w:rsid w:val="0053244E"/>
    <w:rsid w:val="005324BE"/>
    <w:rsid w:val="00532B50"/>
    <w:rsid w:val="0053315E"/>
    <w:rsid w:val="005331AA"/>
    <w:rsid w:val="005332E3"/>
    <w:rsid w:val="005335C3"/>
    <w:rsid w:val="00533E27"/>
    <w:rsid w:val="00534071"/>
    <w:rsid w:val="00534CD1"/>
    <w:rsid w:val="00535C30"/>
    <w:rsid w:val="00535EE2"/>
    <w:rsid w:val="0053619B"/>
    <w:rsid w:val="00536B51"/>
    <w:rsid w:val="00536D4A"/>
    <w:rsid w:val="00537534"/>
    <w:rsid w:val="00537538"/>
    <w:rsid w:val="00537DAF"/>
    <w:rsid w:val="00537F23"/>
    <w:rsid w:val="0054082A"/>
    <w:rsid w:val="00540ECB"/>
    <w:rsid w:val="00541166"/>
    <w:rsid w:val="00541631"/>
    <w:rsid w:val="00542215"/>
    <w:rsid w:val="005425F0"/>
    <w:rsid w:val="00542A8F"/>
    <w:rsid w:val="00542FEC"/>
    <w:rsid w:val="005433AF"/>
    <w:rsid w:val="00543506"/>
    <w:rsid w:val="00543600"/>
    <w:rsid w:val="00544419"/>
    <w:rsid w:val="00545467"/>
    <w:rsid w:val="00545EDF"/>
    <w:rsid w:val="0054692D"/>
    <w:rsid w:val="00546A44"/>
    <w:rsid w:val="00546BF1"/>
    <w:rsid w:val="00546EDE"/>
    <w:rsid w:val="00547209"/>
    <w:rsid w:val="00550045"/>
    <w:rsid w:val="005500B2"/>
    <w:rsid w:val="005500B9"/>
    <w:rsid w:val="00550325"/>
    <w:rsid w:val="00550855"/>
    <w:rsid w:val="00550F7A"/>
    <w:rsid w:val="00551180"/>
    <w:rsid w:val="0055124E"/>
    <w:rsid w:val="0055218E"/>
    <w:rsid w:val="0055291C"/>
    <w:rsid w:val="00552941"/>
    <w:rsid w:val="005529B7"/>
    <w:rsid w:val="005531AA"/>
    <w:rsid w:val="005534BA"/>
    <w:rsid w:val="005548A2"/>
    <w:rsid w:val="005555D8"/>
    <w:rsid w:val="00555910"/>
    <w:rsid w:val="00555B15"/>
    <w:rsid w:val="00556460"/>
    <w:rsid w:val="00556996"/>
    <w:rsid w:val="00557262"/>
    <w:rsid w:val="00557909"/>
    <w:rsid w:val="00557FF2"/>
    <w:rsid w:val="00560476"/>
    <w:rsid w:val="0056067A"/>
    <w:rsid w:val="00560827"/>
    <w:rsid w:val="00561239"/>
    <w:rsid w:val="005621A8"/>
    <w:rsid w:val="00562FCD"/>
    <w:rsid w:val="005630CC"/>
    <w:rsid w:val="00563126"/>
    <w:rsid w:val="005632D2"/>
    <w:rsid w:val="005635EF"/>
    <w:rsid w:val="00563761"/>
    <w:rsid w:val="005637FD"/>
    <w:rsid w:val="00563806"/>
    <w:rsid w:val="005645AC"/>
    <w:rsid w:val="005653FC"/>
    <w:rsid w:val="00565A91"/>
    <w:rsid w:val="005661AF"/>
    <w:rsid w:val="005665A6"/>
    <w:rsid w:val="005665FA"/>
    <w:rsid w:val="005668DC"/>
    <w:rsid w:val="00566A14"/>
    <w:rsid w:val="00570900"/>
    <w:rsid w:val="0057179C"/>
    <w:rsid w:val="0057202A"/>
    <w:rsid w:val="00572592"/>
    <w:rsid w:val="00572A9A"/>
    <w:rsid w:val="005742BE"/>
    <w:rsid w:val="00574354"/>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87F2A"/>
    <w:rsid w:val="005903CB"/>
    <w:rsid w:val="0059065E"/>
    <w:rsid w:val="00591042"/>
    <w:rsid w:val="005917CF"/>
    <w:rsid w:val="00591B9B"/>
    <w:rsid w:val="005923C0"/>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682"/>
    <w:rsid w:val="005A5784"/>
    <w:rsid w:val="005A5966"/>
    <w:rsid w:val="005A59FF"/>
    <w:rsid w:val="005A635E"/>
    <w:rsid w:val="005A7830"/>
    <w:rsid w:val="005A7A7D"/>
    <w:rsid w:val="005A7BC6"/>
    <w:rsid w:val="005A7EA2"/>
    <w:rsid w:val="005B11CC"/>
    <w:rsid w:val="005B14C3"/>
    <w:rsid w:val="005B2050"/>
    <w:rsid w:val="005B21F3"/>
    <w:rsid w:val="005B273D"/>
    <w:rsid w:val="005B2859"/>
    <w:rsid w:val="005B2A25"/>
    <w:rsid w:val="005B4FA4"/>
    <w:rsid w:val="005B5931"/>
    <w:rsid w:val="005B6310"/>
    <w:rsid w:val="005B703D"/>
    <w:rsid w:val="005B75E0"/>
    <w:rsid w:val="005B77D5"/>
    <w:rsid w:val="005B7C31"/>
    <w:rsid w:val="005B7C48"/>
    <w:rsid w:val="005C00DD"/>
    <w:rsid w:val="005C012D"/>
    <w:rsid w:val="005C0222"/>
    <w:rsid w:val="005C0409"/>
    <w:rsid w:val="005C168B"/>
    <w:rsid w:val="005C26C5"/>
    <w:rsid w:val="005C28BA"/>
    <w:rsid w:val="005C2EED"/>
    <w:rsid w:val="005C3E62"/>
    <w:rsid w:val="005C401C"/>
    <w:rsid w:val="005C54DE"/>
    <w:rsid w:val="005C5CF1"/>
    <w:rsid w:val="005D014D"/>
    <w:rsid w:val="005D0A4E"/>
    <w:rsid w:val="005D0E90"/>
    <w:rsid w:val="005D16C5"/>
    <w:rsid w:val="005D2A2D"/>
    <w:rsid w:val="005D2BB4"/>
    <w:rsid w:val="005D3A39"/>
    <w:rsid w:val="005D3E91"/>
    <w:rsid w:val="005D3EFE"/>
    <w:rsid w:val="005D4D4F"/>
    <w:rsid w:val="005D4E0C"/>
    <w:rsid w:val="005D58CE"/>
    <w:rsid w:val="005D597C"/>
    <w:rsid w:val="005D6753"/>
    <w:rsid w:val="005D67D4"/>
    <w:rsid w:val="005D7A7F"/>
    <w:rsid w:val="005E02E1"/>
    <w:rsid w:val="005E03FC"/>
    <w:rsid w:val="005E03FF"/>
    <w:rsid w:val="005E1129"/>
    <w:rsid w:val="005E1133"/>
    <w:rsid w:val="005E14F1"/>
    <w:rsid w:val="005E19D5"/>
    <w:rsid w:val="005E1B31"/>
    <w:rsid w:val="005E1E06"/>
    <w:rsid w:val="005E2A63"/>
    <w:rsid w:val="005E2DFF"/>
    <w:rsid w:val="005E4691"/>
    <w:rsid w:val="005E5243"/>
    <w:rsid w:val="005E5597"/>
    <w:rsid w:val="005E560C"/>
    <w:rsid w:val="005E5648"/>
    <w:rsid w:val="005E5C7B"/>
    <w:rsid w:val="005E6E93"/>
    <w:rsid w:val="005E6F55"/>
    <w:rsid w:val="005E7C9F"/>
    <w:rsid w:val="005F0012"/>
    <w:rsid w:val="005F0964"/>
    <w:rsid w:val="005F143C"/>
    <w:rsid w:val="005F149B"/>
    <w:rsid w:val="005F1858"/>
    <w:rsid w:val="005F367A"/>
    <w:rsid w:val="005F4C3E"/>
    <w:rsid w:val="005F590D"/>
    <w:rsid w:val="005F626D"/>
    <w:rsid w:val="005F6AC6"/>
    <w:rsid w:val="005F728E"/>
    <w:rsid w:val="005F749D"/>
    <w:rsid w:val="005F7C3F"/>
    <w:rsid w:val="00600022"/>
    <w:rsid w:val="00600592"/>
    <w:rsid w:val="00600690"/>
    <w:rsid w:val="00600856"/>
    <w:rsid w:val="00600A84"/>
    <w:rsid w:val="00600BA8"/>
    <w:rsid w:val="006035F3"/>
    <w:rsid w:val="00604E85"/>
    <w:rsid w:val="00605A72"/>
    <w:rsid w:val="00605C48"/>
    <w:rsid w:val="00605E5B"/>
    <w:rsid w:val="006062D7"/>
    <w:rsid w:val="00606D11"/>
    <w:rsid w:val="00606E73"/>
    <w:rsid w:val="006076A6"/>
    <w:rsid w:val="00607723"/>
    <w:rsid w:val="00607A53"/>
    <w:rsid w:val="00607EEA"/>
    <w:rsid w:val="00610FB2"/>
    <w:rsid w:val="0061144D"/>
    <w:rsid w:val="0061156B"/>
    <w:rsid w:val="00611D66"/>
    <w:rsid w:val="00612784"/>
    <w:rsid w:val="00612BC0"/>
    <w:rsid w:val="006137B7"/>
    <w:rsid w:val="00613876"/>
    <w:rsid w:val="00613A9C"/>
    <w:rsid w:val="00614036"/>
    <w:rsid w:val="00614263"/>
    <w:rsid w:val="006142E0"/>
    <w:rsid w:val="006145B1"/>
    <w:rsid w:val="00614AD1"/>
    <w:rsid w:val="00615160"/>
    <w:rsid w:val="00615AC5"/>
    <w:rsid w:val="0061605A"/>
    <w:rsid w:val="006161B2"/>
    <w:rsid w:val="00616DAE"/>
    <w:rsid w:val="0061764A"/>
    <w:rsid w:val="0061781E"/>
    <w:rsid w:val="00617955"/>
    <w:rsid w:val="00620A5E"/>
    <w:rsid w:val="00621023"/>
    <w:rsid w:val="006212AC"/>
    <w:rsid w:val="0062251E"/>
    <w:rsid w:val="006228BA"/>
    <w:rsid w:val="00622ABA"/>
    <w:rsid w:val="006231AC"/>
    <w:rsid w:val="00623F24"/>
    <w:rsid w:val="0062410B"/>
    <w:rsid w:val="00624729"/>
    <w:rsid w:val="00624B90"/>
    <w:rsid w:val="00624EB2"/>
    <w:rsid w:val="00625F36"/>
    <w:rsid w:val="00626A05"/>
    <w:rsid w:val="00627CF0"/>
    <w:rsid w:val="00627FC7"/>
    <w:rsid w:val="0063017E"/>
    <w:rsid w:val="006301B6"/>
    <w:rsid w:val="00630733"/>
    <w:rsid w:val="00630790"/>
    <w:rsid w:val="00630AFD"/>
    <w:rsid w:val="006310AB"/>
    <w:rsid w:val="006318AC"/>
    <w:rsid w:val="006318EB"/>
    <w:rsid w:val="00631F9D"/>
    <w:rsid w:val="00632E64"/>
    <w:rsid w:val="00632F97"/>
    <w:rsid w:val="00634357"/>
    <w:rsid w:val="00635881"/>
    <w:rsid w:val="00635F1D"/>
    <w:rsid w:val="00636B3A"/>
    <w:rsid w:val="00636D75"/>
    <w:rsid w:val="006373E5"/>
    <w:rsid w:val="00640062"/>
    <w:rsid w:val="0064124A"/>
    <w:rsid w:val="00641A9A"/>
    <w:rsid w:val="006426BD"/>
    <w:rsid w:val="00643199"/>
    <w:rsid w:val="00643A0F"/>
    <w:rsid w:val="00644217"/>
    <w:rsid w:val="006442A1"/>
    <w:rsid w:val="0064469F"/>
    <w:rsid w:val="00644F8B"/>
    <w:rsid w:val="00645083"/>
    <w:rsid w:val="006451BC"/>
    <w:rsid w:val="00645AC7"/>
    <w:rsid w:val="00645C06"/>
    <w:rsid w:val="006461FC"/>
    <w:rsid w:val="006463BA"/>
    <w:rsid w:val="00647392"/>
    <w:rsid w:val="00650F9B"/>
    <w:rsid w:val="006511E0"/>
    <w:rsid w:val="006517E4"/>
    <w:rsid w:val="006528F9"/>
    <w:rsid w:val="006529E4"/>
    <w:rsid w:val="00652B81"/>
    <w:rsid w:val="0065393A"/>
    <w:rsid w:val="00654A33"/>
    <w:rsid w:val="006554B8"/>
    <w:rsid w:val="006559A7"/>
    <w:rsid w:val="006561E5"/>
    <w:rsid w:val="00656A90"/>
    <w:rsid w:val="00657CE7"/>
    <w:rsid w:val="006602BD"/>
    <w:rsid w:val="0066035A"/>
    <w:rsid w:val="00660B8F"/>
    <w:rsid w:val="006619BB"/>
    <w:rsid w:val="00661C03"/>
    <w:rsid w:val="00661D09"/>
    <w:rsid w:val="006620A9"/>
    <w:rsid w:val="006626DD"/>
    <w:rsid w:val="006629D6"/>
    <w:rsid w:val="00662DE5"/>
    <w:rsid w:val="00662F36"/>
    <w:rsid w:val="0066550D"/>
    <w:rsid w:val="00665777"/>
    <w:rsid w:val="00665807"/>
    <w:rsid w:val="0066596D"/>
    <w:rsid w:val="00665CA7"/>
    <w:rsid w:val="00665DB3"/>
    <w:rsid w:val="00665FC5"/>
    <w:rsid w:val="00666619"/>
    <w:rsid w:val="00666B7F"/>
    <w:rsid w:val="00667708"/>
    <w:rsid w:val="00667946"/>
    <w:rsid w:val="00670217"/>
    <w:rsid w:val="0067093F"/>
    <w:rsid w:val="00670D27"/>
    <w:rsid w:val="006719A0"/>
    <w:rsid w:val="00671C13"/>
    <w:rsid w:val="00671CDE"/>
    <w:rsid w:val="00671FA0"/>
    <w:rsid w:val="00672236"/>
    <w:rsid w:val="0067224B"/>
    <w:rsid w:val="006726A8"/>
    <w:rsid w:val="006727FC"/>
    <w:rsid w:val="00672B23"/>
    <w:rsid w:val="00672E9B"/>
    <w:rsid w:val="00674726"/>
    <w:rsid w:val="006756D1"/>
    <w:rsid w:val="006757B5"/>
    <w:rsid w:val="006757BE"/>
    <w:rsid w:val="006776E5"/>
    <w:rsid w:val="006779B0"/>
    <w:rsid w:val="00677EBE"/>
    <w:rsid w:val="00677F08"/>
    <w:rsid w:val="006808E6"/>
    <w:rsid w:val="00680FC2"/>
    <w:rsid w:val="006811CD"/>
    <w:rsid w:val="00681877"/>
    <w:rsid w:val="00681E64"/>
    <w:rsid w:val="00681E97"/>
    <w:rsid w:val="006824C2"/>
    <w:rsid w:val="0068275B"/>
    <w:rsid w:val="00682E1B"/>
    <w:rsid w:val="006832CC"/>
    <w:rsid w:val="006839C2"/>
    <w:rsid w:val="00683B03"/>
    <w:rsid w:val="00683B82"/>
    <w:rsid w:val="00683FF4"/>
    <w:rsid w:val="006846B2"/>
    <w:rsid w:val="006853A5"/>
    <w:rsid w:val="0068553E"/>
    <w:rsid w:val="00685C42"/>
    <w:rsid w:val="00685E78"/>
    <w:rsid w:val="00687271"/>
    <w:rsid w:val="0069004F"/>
    <w:rsid w:val="006918D8"/>
    <w:rsid w:val="006919F8"/>
    <w:rsid w:val="00691CD9"/>
    <w:rsid w:val="00692150"/>
    <w:rsid w:val="00692BBE"/>
    <w:rsid w:val="00693E8C"/>
    <w:rsid w:val="00693FA1"/>
    <w:rsid w:val="0069430B"/>
    <w:rsid w:val="006947C5"/>
    <w:rsid w:val="006959B4"/>
    <w:rsid w:val="006961B6"/>
    <w:rsid w:val="0069671B"/>
    <w:rsid w:val="00696816"/>
    <w:rsid w:val="00696A76"/>
    <w:rsid w:val="00697838"/>
    <w:rsid w:val="006A0260"/>
    <w:rsid w:val="006A0B04"/>
    <w:rsid w:val="006A1503"/>
    <w:rsid w:val="006A271A"/>
    <w:rsid w:val="006A298C"/>
    <w:rsid w:val="006A2A1D"/>
    <w:rsid w:val="006A2CFE"/>
    <w:rsid w:val="006A2E27"/>
    <w:rsid w:val="006A3D64"/>
    <w:rsid w:val="006A3F24"/>
    <w:rsid w:val="006A45F9"/>
    <w:rsid w:val="006A4733"/>
    <w:rsid w:val="006A5A4A"/>
    <w:rsid w:val="006A61EF"/>
    <w:rsid w:val="006A68BC"/>
    <w:rsid w:val="006A6DFF"/>
    <w:rsid w:val="006A6EA6"/>
    <w:rsid w:val="006B02A0"/>
    <w:rsid w:val="006B0553"/>
    <w:rsid w:val="006B0CD8"/>
    <w:rsid w:val="006B0FAB"/>
    <w:rsid w:val="006B1C97"/>
    <w:rsid w:val="006B23E4"/>
    <w:rsid w:val="006B26B3"/>
    <w:rsid w:val="006B2ED1"/>
    <w:rsid w:val="006B3139"/>
    <w:rsid w:val="006B3B93"/>
    <w:rsid w:val="006B46B4"/>
    <w:rsid w:val="006B50F7"/>
    <w:rsid w:val="006B5308"/>
    <w:rsid w:val="006B54AD"/>
    <w:rsid w:val="006B5BD1"/>
    <w:rsid w:val="006B5C3D"/>
    <w:rsid w:val="006B6526"/>
    <w:rsid w:val="006B6EE9"/>
    <w:rsid w:val="006C04FC"/>
    <w:rsid w:val="006C0B9E"/>
    <w:rsid w:val="006C0DE5"/>
    <w:rsid w:val="006C1921"/>
    <w:rsid w:val="006C1F1B"/>
    <w:rsid w:val="006C317D"/>
    <w:rsid w:val="006C34C3"/>
    <w:rsid w:val="006C3F9F"/>
    <w:rsid w:val="006C4460"/>
    <w:rsid w:val="006C49F2"/>
    <w:rsid w:val="006C4BE2"/>
    <w:rsid w:val="006C4E10"/>
    <w:rsid w:val="006C56AF"/>
    <w:rsid w:val="006C5F2E"/>
    <w:rsid w:val="006C62EF"/>
    <w:rsid w:val="006C7520"/>
    <w:rsid w:val="006C795A"/>
    <w:rsid w:val="006C7B77"/>
    <w:rsid w:val="006D0255"/>
    <w:rsid w:val="006D071A"/>
    <w:rsid w:val="006D27FB"/>
    <w:rsid w:val="006D2E91"/>
    <w:rsid w:val="006D3385"/>
    <w:rsid w:val="006D38A2"/>
    <w:rsid w:val="006D39E2"/>
    <w:rsid w:val="006D3D9C"/>
    <w:rsid w:val="006D4E9D"/>
    <w:rsid w:val="006D5801"/>
    <w:rsid w:val="006D62C4"/>
    <w:rsid w:val="006D66BD"/>
    <w:rsid w:val="006D6FE9"/>
    <w:rsid w:val="006D72C6"/>
    <w:rsid w:val="006D75E3"/>
    <w:rsid w:val="006E0375"/>
    <w:rsid w:val="006E0AF3"/>
    <w:rsid w:val="006E0B0C"/>
    <w:rsid w:val="006E0E8D"/>
    <w:rsid w:val="006E146C"/>
    <w:rsid w:val="006E2739"/>
    <w:rsid w:val="006E2FEA"/>
    <w:rsid w:val="006E3AFB"/>
    <w:rsid w:val="006E3E38"/>
    <w:rsid w:val="006E4461"/>
    <w:rsid w:val="006E4F9B"/>
    <w:rsid w:val="006E5057"/>
    <w:rsid w:val="006E5AB0"/>
    <w:rsid w:val="006E60E4"/>
    <w:rsid w:val="006E6B4F"/>
    <w:rsid w:val="006E7246"/>
    <w:rsid w:val="006E7DF2"/>
    <w:rsid w:val="006F065B"/>
    <w:rsid w:val="006F0759"/>
    <w:rsid w:val="006F098B"/>
    <w:rsid w:val="006F0FDA"/>
    <w:rsid w:val="006F11DF"/>
    <w:rsid w:val="006F1984"/>
    <w:rsid w:val="006F23A2"/>
    <w:rsid w:val="006F2BA6"/>
    <w:rsid w:val="006F2C2B"/>
    <w:rsid w:val="006F2CDA"/>
    <w:rsid w:val="006F3650"/>
    <w:rsid w:val="006F3854"/>
    <w:rsid w:val="006F3885"/>
    <w:rsid w:val="006F4110"/>
    <w:rsid w:val="006F4A88"/>
    <w:rsid w:val="006F61E7"/>
    <w:rsid w:val="006F68E4"/>
    <w:rsid w:val="006F69F8"/>
    <w:rsid w:val="006F78C6"/>
    <w:rsid w:val="00701658"/>
    <w:rsid w:val="007023F1"/>
    <w:rsid w:val="00702B1F"/>
    <w:rsid w:val="00702D52"/>
    <w:rsid w:val="00702E2A"/>
    <w:rsid w:val="00703666"/>
    <w:rsid w:val="007036EF"/>
    <w:rsid w:val="00703C8E"/>
    <w:rsid w:val="007040C9"/>
    <w:rsid w:val="0070414F"/>
    <w:rsid w:val="00704E45"/>
    <w:rsid w:val="00705060"/>
    <w:rsid w:val="007055F6"/>
    <w:rsid w:val="00705879"/>
    <w:rsid w:val="007060DB"/>
    <w:rsid w:val="007062D0"/>
    <w:rsid w:val="00706B9A"/>
    <w:rsid w:val="00706C04"/>
    <w:rsid w:val="0070712A"/>
    <w:rsid w:val="0070720D"/>
    <w:rsid w:val="007072E0"/>
    <w:rsid w:val="007075B8"/>
    <w:rsid w:val="00710770"/>
    <w:rsid w:val="00710E39"/>
    <w:rsid w:val="00710FA8"/>
    <w:rsid w:val="00711803"/>
    <w:rsid w:val="00711A2D"/>
    <w:rsid w:val="007120AA"/>
    <w:rsid w:val="00712687"/>
    <w:rsid w:val="00712C3A"/>
    <w:rsid w:val="00712FAC"/>
    <w:rsid w:val="00715852"/>
    <w:rsid w:val="00715B32"/>
    <w:rsid w:val="00716069"/>
    <w:rsid w:val="007165EF"/>
    <w:rsid w:val="00716A95"/>
    <w:rsid w:val="00716F33"/>
    <w:rsid w:val="00717269"/>
    <w:rsid w:val="007176A2"/>
    <w:rsid w:val="007208BB"/>
    <w:rsid w:val="007220AD"/>
    <w:rsid w:val="0072212E"/>
    <w:rsid w:val="00722391"/>
    <w:rsid w:val="0072261C"/>
    <w:rsid w:val="00722C61"/>
    <w:rsid w:val="007238C6"/>
    <w:rsid w:val="00724CB1"/>
    <w:rsid w:val="00724DBA"/>
    <w:rsid w:val="00725532"/>
    <w:rsid w:val="007265B6"/>
    <w:rsid w:val="0072660A"/>
    <w:rsid w:val="00726FAF"/>
    <w:rsid w:val="00730062"/>
    <w:rsid w:val="007300E0"/>
    <w:rsid w:val="00730207"/>
    <w:rsid w:val="0073087E"/>
    <w:rsid w:val="00730D4A"/>
    <w:rsid w:val="00730E58"/>
    <w:rsid w:val="00731164"/>
    <w:rsid w:val="0073138B"/>
    <w:rsid w:val="0073245D"/>
    <w:rsid w:val="00732FF7"/>
    <w:rsid w:val="00733C7D"/>
    <w:rsid w:val="00733D54"/>
    <w:rsid w:val="00733E0F"/>
    <w:rsid w:val="007340F4"/>
    <w:rsid w:val="00734859"/>
    <w:rsid w:val="007350E2"/>
    <w:rsid w:val="0073552C"/>
    <w:rsid w:val="0073565A"/>
    <w:rsid w:val="0073580D"/>
    <w:rsid w:val="00736F1D"/>
    <w:rsid w:val="0073735E"/>
    <w:rsid w:val="00737563"/>
    <w:rsid w:val="007378F4"/>
    <w:rsid w:val="007404C4"/>
    <w:rsid w:val="0074145A"/>
    <w:rsid w:val="0074149A"/>
    <w:rsid w:val="00742567"/>
    <w:rsid w:val="00742807"/>
    <w:rsid w:val="00743BE6"/>
    <w:rsid w:val="0074413C"/>
    <w:rsid w:val="007448D1"/>
    <w:rsid w:val="00744A5D"/>
    <w:rsid w:val="00744D48"/>
    <w:rsid w:val="00744FBA"/>
    <w:rsid w:val="007468CA"/>
    <w:rsid w:val="00750589"/>
    <w:rsid w:val="0075087E"/>
    <w:rsid w:val="00750C36"/>
    <w:rsid w:val="007511D4"/>
    <w:rsid w:val="007514ED"/>
    <w:rsid w:val="00751AC5"/>
    <w:rsid w:val="00751F66"/>
    <w:rsid w:val="007520B0"/>
    <w:rsid w:val="00752368"/>
    <w:rsid w:val="0075368B"/>
    <w:rsid w:val="00753995"/>
    <w:rsid w:val="0075416E"/>
    <w:rsid w:val="0075473C"/>
    <w:rsid w:val="00754CB9"/>
    <w:rsid w:val="00754EDF"/>
    <w:rsid w:val="00754EF6"/>
    <w:rsid w:val="007552C9"/>
    <w:rsid w:val="007553F4"/>
    <w:rsid w:val="0075572A"/>
    <w:rsid w:val="00757480"/>
    <w:rsid w:val="00757EBC"/>
    <w:rsid w:val="00760454"/>
    <w:rsid w:val="007605DB"/>
    <w:rsid w:val="00761002"/>
    <w:rsid w:val="007610D7"/>
    <w:rsid w:val="00761B19"/>
    <w:rsid w:val="007622EE"/>
    <w:rsid w:val="00762DF3"/>
    <w:rsid w:val="00763FE5"/>
    <w:rsid w:val="00764033"/>
    <w:rsid w:val="007649CC"/>
    <w:rsid w:val="00764C98"/>
    <w:rsid w:val="00764CCF"/>
    <w:rsid w:val="00764F30"/>
    <w:rsid w:val="007656DE"/>
    <w:rsid w:val="00765B6C"/>
    <w:rsid w:val="00765D80"/>
    <w:rsid w:val="00765DA2"/>
    <w:rsid w:val="00765F81"/>
    <w:rsid w:val="00765FED"/>
    <w:rsid w:val="00766B86"/>
    <w:rsid w:val="00767209"/>
    <w:rsid w:val="00771346"/>
    <w:rsid w:val="0077228D"/>
    <w:rsid w:val="00772A2F"/>
    <w:rsid w:val="007739CB"/>
    <w:rsid w:val="00773C96"/>
    <w:rsid w:val="00774618"/>
    <w:rsid w:val="007747CC"/>
    <w:rsid w:val="007754E7"/>
    <w:rsid w:val="007759EF"/>
    <w:rsid w:val="00776E79"/>
    <w:rsid w:val="00777023"/>
    <w:rsid w:val="00777B3E"/>
    <w:rsid w:val="00780142"/>
    <w:rsid w:val="00780BC1"/>
    <w:rsid w:val="00780C5D"/>
    <w:rsid w:val="00781521"/>
    <w:rsid w:val="007818CB"/>
    <w:rsid w:val="00781CFA"/>
    <w:rsid w:val="00781E11"/>
    <w:rsid w:val="0078247F"/>
    <w:rsid w:val="007827B0"/>
    <w:rsid w:val="007834D3"/>
    <w:rsid w:val="00783F0F"/>
    <w:rsid w:val="00784A91"/>
    <w:rsid w:val="00785041"/>
    <w:rsid w:val="00786C1B"/>
    <w:rsid w:val="00787559"/>
    <w:rsid w:val="0079078C"/>
    <w:rsid w:val="00790E70"/>
    <w:rsid w:val="00791135"/>
    <w:rsid w:val="00791665"/>
    <w:rsid w:val="00792E6D"/>
    <w:rsid w:val="00793DEC"/>
    <w:rsid w:val="00794622"/>
    <w:rsid w:val="00794977"/>
    <w:rsid w:val="00794A20"/>
    <w:rsid w:val="00794BBF"/>
    <w:rsid w:val="007951E0"/>
    <w:rsid w:val="00795237"/>
    <w:rsid w:val="00795BA2"/>
    <w:rsid w:val="0079652A"/>
    <w:rsid w:val="007965FF"/>
    <w:rsid w:val="00796D71"/>
    <w:rsid w:val="0079703D"/>
    <w:rsid w:val="00797F0A"/>
    <w:rsid w:val="007A00F8"/>
    <w:rsid w:val="007A1857"/>
    <w:rsid w:val="007A1D7C"/>
    <w:rsid w:val="007A297F"/>
    <w:rsid w:val="007A371B"/>
    <w:rsid w:val="007A376F"/>
    <w:rsid w:val="007A4043"/>
    <w:rsid w:val="007A533A"/>
    <w:rsid w:val="007A564C"/>
    <w:rsid w:val="007A5B10"/>
    <w:rsid w:val="007A5F33"/>
    <w:rsid w:val="007A6056"/>
    <w:rsid w:val="007A714B"/>
    <w:rsid w:val="007A719D"/>
    <w:rsid w:val="007B0396"/>
    <w:rsid w:val="007B06BC"/>
    <w:rsid w:val="007B14B6"/>
    <w:rsid w:val="007B1D0E"/>
    <w:rsid w:val="007B1F63"/>
    <w:rsid w:val="007B2938"/>
    <w:rsid w:val="007B3869"/>
    <w:rsid w:val="007B3B5A"/>
    <w:rsid w:val="007B4165"/>
    <w:rsid w:val="007B5422"/>
    <w:rsid w:val="007B5459"/>
    <w:rsid w:val="007B6930"/>
    <w:rsid w:val="007B6CC3"/>
    <w:rsid w:val="007B77E7"/>
    <w:rsid w:val="007B79AA"/>
    <w:rsid w:val="007B7A9D"/>
    <w:rsid w:val="007C061B"/>
    <w:rsid w:val="007C0932"/>
    <w:rsid w:val="007C0A04"/>
    <w:rsid w:val="007C127E"/>
    <w:rsid w:val="007C244C"/>
    <w:rsid w:val="007C2493"/>
    <w:rsid w:val="007C29F8"/>
    <w:rsid w:val="007C337A"/>
    <w:rsid w:val="007C3676"/>
    <w:rsid w:val="007C44F5"/>
    <w:rsid w:val="007C4EE0"/>
    <w:rsid w:val="007C4FE9"/>
    <w:rsid w:val="007C59E0"/>
    <w:rsid w:val="007C65E8"/>
    <w:rsid w:val="007C684A"/>
    <w:rsid w:val="007C6AB6"/>
    <w:rsid w:val="007C7756"/>
    <w:rsid w:val="007C783D"/>
    <w:rsid w:val="007D02E7"/>
    <w:rsid w:val="007D1F6C"/>
    <w:rsid w:val="007D226C"/>
    <w:rsid w:val="007D2816"/>
    <w:rsid w:val="007D3187"/>
    <w:rsid w:val="007D342D"/>
    <w:rsid w:val="007D34EE"/>
    <w:rsid w:val="007D4535"/>
    <w:rsid w:val="007D4B85"/>
    <w:rsid w:val="007D51D0"/>
    <w:rsid w:val="007D6A06"/>
    <w:rsid w:val="007D6C36"/>
    <w:rsid w:val="007D7B1D"/>
    <w:rsid w:val="007E034F"/>
    <w:rsid w:val="007E08D6"/>
    <w:rsid w:val="007E0EFF"/>
    <w:rsid w:val="007E1E60"/>
    <w:rsid w:val="007E27C6"/>
    <w:rsid w:val="007E2F63"/>
    <w:rsid w:val="007E31F4"/>
    <w:rsid w:val="007E3668"/>
    <w:rsid w:val="007E3882"/>
    <w:rsid w:val="007E4105"/>
    <w:rsid w:val="007E5DAB"/>
    <w:rsid w:val="007E6298"/>
    <w:rsid w:val="007E67F0"/>
    <w:rsid w:val="007E6FAF"/>
    <w:rsid w:val="007E7085"/>
    <w:rsid w:val="007E7D67"/>
    <w:rsid w:val="007F0714"/>
    <w:rsid w:val="007F1307"/>
    <w:rsid w:val="007F22CB"/>
    <w:rsid w:val="007F2ED1"/>
    <w:rsid w:val="007F40D3"/>
    <w:rsid w:val="007F458E"/>
    <w:rsid w:val="007F4CFC"/>
    <w:rsid w:val="007F565A"/>
    <w:rsid w:val="007F58BB"/>
    <w:rsid w:val="007F58C0"/>
    <w:rsid w:val="007F58E2"/>
    <w:rsid w:val="007F5B3E"/>
    <w:rsid w:val="007F5E9C"/>
    <w:rsid w:val="007F64B7"/>
    <w:rsid w:val="007F69C7"/>
    <w:rsid w:val="007F7B31"/>
    <w:rsid w:val="007F7CF0"/>
    <w:rsid w:val="00801405"/>
    <w:rsid w:val="00801790"/>
    <w:rsid w:val="008017E4"/>
    <w:rsid w:val="00801F0B"/>
    <w:rsid w:val="00803251"/>
    <w:rsid w:val="00803321"/>
    <w:rsid w:val="008037A6"/>
    <w:rsid w:val="0080406D"/>
    <w:rsid w:val="00804849"/>
    <w:rsid w:val="00804867"/>
    <w:rsid w:val="00805529"/>
    <w:rsid w:val="00806266"/>
    <w:rsid w:val="008062DD"/>
    <w:rsid w:val="00806372"/>
    <w:rsid w:val="00806BA9"/>
    <w:rsid w:val="0080754B"/>
    <w:rsid w:val="00807692"/>
    <w:rsid w:val="00807AA5"/>
    <w:rsid w:val="00807B9E"/>
    <w:rsid w:val="00807F32"/>
    <w:rsid w:val="008108D8"/>
    <w:rsid w:val="00810D82"/>
    <w:rsid w:val="00811FDB"/>
    <w:rsid w:val="0081281F"/>
    <w:rsid w:val="00812ACC"/>
    <w:rsid w:val="008142AB"/>
    <w:rsid w:val="00814AB3"/>
    <w:rsid w:val="00814DA3"/>
    <w:rsid w:val="0081512F"/>
    <w:rsid w:val="00815EF6"/>
    <w:rsid w:val="008161E5"/>
    <w:rsid w:val="00816304"/>
    <w:rsid w:val="008176AD"/>
    <w:rsid w:val="00817F75"/>
    <w:rsid w:val="008213E2"/>
    <w:rsid w:val="00821DDF"/>
    <w:rsid w:val="008227AB"/>
    <w:rsid w:val="00823C3D"/>
    <w:rsid w:val="00823E04"/>
    <w:rsid w:val="008243E0"/>
    <w:rsid w:val="0082587E"/>
    <w:rsid w:val="008268D7"/>
    <w:rsid w:val="00827171"/>
    <w:rsid w:val="00832260"/>
    <w:rsid w:val="00832543"/>
    <w:rsid w:val="00833012"/>
    <w:rsid w:val="00833046"/>
    <w:rsid w:val="00833682"/>
    <w:rsid w:val="00834365"/>
    <w:rsid w:val="008346E1"/>
    <w:rsid w:val="00836166"/>
    <w:rsid w:val="00836CDD"/>
    <w:rsid w:val="00837416"/>
    <w:rsid w:val="008375E5"/>
    <w:rsid w:val="00837E72"/>
    <w:rsid w:val="00840B67"/>
    <w:rsid w:val="00841E30"/>
    <w:rsid w:val="00841FCD"/>
    <w:rsid w:val="008420DB"/>
    <w:rsid w:val="0084390F"/>
    <w:rsid w:val="00843F1C"/>
    <w:rsid w:val="008441A2"/>
    <w:rsid w:val="0084489F"/>
    <w:rsid w:val="008450C2"/>
    <w:rsid w:val="00845A52"/>
    <w:rsid w:val="00845B88"/>
    <w:rsid w:val="0084600C"/>
    <w:rsid w:val="00846512"/>
    <w:rsid w:val="00846CA8"/>
    <w:rsid w:val="00846EE6"/>
    <w:rsid w:val="00847591"/>
    <w:rsid w:val="008502CC"/>
    <w:rsid w:val="00850436"/>
    <w:rsid w:val="00851384"/>
    <w:rsid w:val="008516B3"/>
    <w:rsid w:val="00851A87"/>
    <w:rsid w:val="00851B02"/>
    <w:rsid w:val="00851E26"/>
    <w:rsid w:val="00852A76"/>
    <w:rsid w:val="00852E4B"/>
    <w:rsid w:val="00852FAB"/>
    <w:rsid w:val="00853DBF"/>
    <w:rsid w:val="0085470B"/>
    <w:rsid w:val="00855DAD"/>
    <w:rsid w:val="00855F90"/>
    <w:rsid w:val="0085735B"/>
    <w:rsid w:val="008575FA"/>
    <w:rsid w:val="00857708"/>
    <w:rsid w:val="00857EBA"/>
    <w:rsid w:val="00860DB3"/>
    <w:rsid w:val="00860F86"/>
    <w:rsid w:val="008616A7"/>
    <w:rsid w:val="00861B56"/>
    <w:rsid w:val="00862641"/>
    <w:rsid w:val="00862FA6"/>
    <w:rsid w:val="0086307E"/>
    <w:rsid w:val="00863192"/>
    <w:rsid w:val="008638CF"/>
    <w:rsid w:val="008639B5"/>
    <w:rsid w:val="0086404D"/>
    <w:rsid w:val="00864707"/>
    <w:rsid w:val="00864A6A"/>
    <w:rsid w:val="00864DE6"/>
    <w:rsid w:val="008653A7"/>
    <w:rsid w:val="008654E9"/>
    <w:rsid w:val="00865DBE"/>
    <w:rsid w:val="00866764"/>
    <w:rsid w:val="00866D29"/>
    <w:rsid w:val="0086746E"/>
    <w:rsid w:val="008675BD"/>
    <w:rsid w:val="008703C6"/>
    <w:rsid w:val="00870CCC"/>
    <w:rsid w:val="00870E9A"/>
    <w:rsid w:val="00872EF5"/>
    <w:rsid w:val="00872F59"/>
    <w:rsid w:val="00873583"/>
    <w:rsid w:val="00873DC5"/>
    <w:rsid w:val="00873E36"/>
    <w:rsid w:val="00875734"/>
    <w:rsid w:val="00875CE6"/>
    <w:rsid w:val="00877260"/>
    <w:rsid w:val="0087729D"/>
    <w:rsid w:val="0087755D"/>
    <w:rsid w:val="0087769E"/>
    <w:rsid w:val="00877DE4"/>
    <w:rsid w:val="00877E98"/>
    <w:rsid w:val="00880ED0"/>
    <w:rsid w:val="0088288F"/>
    <w:rsid w:val="00882D81"/>
    <w:rsid w:val="00884395"/>
    <w:rsid w:val="00884853"/>
    <w:rsid w:val="00884971"/>
    <w:rsid w:val="00885343"/>
    <w:rsid w:val="0088563E"/>
    <w:rsid w:val="00885AFB"/>
    <w:rsid w:val="00885FB4"/>
    <w:rsid w:val="00886799"/>
    <w:rsid w:val="00887792"/>
    <w:rsid w:val="008909EB"/>
    <w:rsid w:val="00890F19"/>
    <w:rsid w:val="008917F2"/>
    <w:rsid w:val="008919C0"/>
    <w:rsid w:val="0089371F"/>
    <w:rsid w:val="00893A60"/>
    <w:rsid w:val="00894537"/>
    <w:rsid w:val="00894656"/>
    <w:rsid w:val="00895152"/>
    <w:rsid w:val="00896AB1"/>
    <w:rsid w:val="00897590"/>
    <w:rsid w:val="00897C80"/>
    <w:rsid w:val="008A06A3"/>
    <w:rsid w:val="008A2A82"/>
    <w:rsid w:val="008A35E1"/>
    <w:rsid w:val="008A443A"/>
    <w:rsid w:val="008A460D"/>
    <w:rsid w:val="008A4F3C"/>
    <w:rsid w:val="008A5269"/>
    <w:rsid w:val="008A5377"/>
    <w:rsid w:val="008A73C8"/>
    <w:rsid w:val="008A78D4"/>
    <w:rsid w:val="008A7C75"/>
    <w:rsid w:val="008B0FD7"/>
    <w:rsid w:val="008B14DC"/>
    <w:rsid w:val="008B2866"/>
    <w:rsid w:val="008B2C4F"/>
    <w:rsid w:val="008B3234"/>
    <w:rsid w:val="008B3EC1"/>
    <w:rsid w:val="008B4F87"/>
    <w:rsid w:val="008B5D34"/>
    <w:rsid w:val="008B6406"/>
    <w:rsid w:val="008B74CA"/>
    <w:rsid w:val="008B7664"/>
    <w:rsid w:val="008C0AF2"/>
    <w:rsid w:val="008C103B"/>
    <w:rsid w:val="008C1865"/>
    <w:rsid w:val="008C18BE"/>
    <w:rsid w:val="008C2B2F"/>
    <w:rsid w:val="008C2CDC"/>
    <w:rsid w:val="008C36FC"/>
    <w:rsid w:val="008C38B6"/>
    <w:rsid w:val="008C413A"/>
    <w:rsid w:val="008C5745"/>
    <w:rsid w:val="008C6C0D"/>
    <w:rsid w:val="008C70AE"/>
    <w:rsid w:val="008C7813"/>
    <w:rsid w:val="008C7ECD"/>
    <w:rsid w:val="008D0DFF"/>
    <w:rsid w:val="008D109B"/>
    <w:rsid w:val="008D1170"/>
    <w:rsid w:val="008D1261"/>
    <w:rsid w:val="008D1AFA"/>
    <w:rsid w:val="008D2558"/>
    <w:rsid w:val="008D3BA5"/>
    <w:rsid w:val="008D40C5"/>
    <w:rsid w:val="008D417E"/>
    <w:rsid w:val="008D4E25"/>
    <w:rsid w:val="008D61D9"/>
    <w:rsid w:val="008D631B"/>
    <w:rsid w:val="008E0113"/>
    <w:rsid w:val="008E0810"/>
    <w:rsid w:val="008E0EE7"/>
    <w:rsid w:val="008E0FE7"/>
    <w:rsid w:val="008E126C"/>
    <w:rsid w:val="008E1474"/>
    <w:rsid w:val="008E2569"/>
    <w:rsid w:val="008E2F80"/>
    <w:rsid w:val="008E31EC"/>
    <w:rsid w:val="008E350B"/>
    <w:rsid w:val="008E485B"/>
    <w:rsid w:val="008E584D"/>
    <w:rsid w:val="008E60B9"/>
    <w:rsid w:val="008E667D"/>
    <w:rsid w:val="008E6FA8"/>
    <w:rsid w:val="008E7020"/>
    <w:rsid w:val="008E7771"/>
    <w:rsid w:val="008E79F8"/>
    <w:rsid w:val="008F010B"/>
    <w:rsid w:val="008F0C5D"/>
    <w:rsid w:val="008F150C"/>
    <w:rsid w:val="008F15C4"/>
    <w:rsid w:val="008F1B19"/>
    <w:rsid w:val="008F1D26"/>
    <w:rsid w:val="008F1EBB"/>
    <w:rsid w:val="008F328D"/>
    <w:rsid w:val="008F3C66"/>
    <w:rsid w:val="008F3D1B"/>
    <w:rsid w:val="008F4482"/>
    <w:rsid w:val="008F5A9C"/>
    <w:rsid w:val="008F5B80"/>
    <w:rsid w:val="008F5E36"/>
    <w:rsid w:val="008F7728"/>
    <w:rsid w:val="009000AA"/>
    <w:rsid w:val="0090021F"/>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17B6"/>
    <w:rsid w:val="00912700"/>
    <w:rsid w:val="00913DB3"/>
    <w:rsid w:val="00915810"/>
    <w:rsid w:val="00915842"/>
    <w:rsid w:val="009163EA"/>
    <w:rsid w:val="00916AD7"/>
    <w:rsid w:val="00916C95"/>
    <w:rsid w:val="00917166"/>
    <w:rsid w:val="0091746D"/>
    <w:rsid w:val="009175CD"/>
    <w:rsid w:val="0091776F"/>
    <w:rsid w:val="00920423"/>
    <w:rsid w:val="00920E1D"/>
    <w:rsid w:val="009216B5"/>
    <w:rsid w:val="00921D70"/>
    <w:rsid w:val="00923110"/>
    <w:rsid w:val="009242D5"/>
    <w:rsid w:val="00924AF4"/>
    <w:rsid w:val="00924C17"/>
    <w:rsid w:val="00924E59"/>
    <w:rsid w:val="0092547B"/>
    <w:rsid w:val="00925AB7"/>
    <w:rsid w:val="00926A37"/>
    <w:rsid w:val="009279B2"/>
    <w:rsid w:val="009300DB"/>
    <w:rsid w:val="00930330"/>
    <w:rsid w:val="00930394"/>
    <w:rsid w:val="00930AF3"/>
    <w:rsid w:val="00930EB0"/>
    <w:rsid w:val="009316CE"/>
    <w:rsid w:val="00931BDB"/>
    <w:rsid w:val="009321A2"/>
    <w:rsid w:val="009321F8"/>
    <w:rsid w:val="00932595"/>
    <w:rsid w:val="00932685"/>
    <w:rsid w:val="0093306A"/>
    <w:rsid w:val="009336B9"/>
    <w:rsid w:val="009337DA"/>
    <w:rsid w:val="009345C3"/>
    <w:rsid w:val="00934941"/>
    <w:rsid w:val="00935362"/>
    <w:rsid w:val="00935E95"/>
    <w:rsid w:val="00936207"/>
    <w:rsid w:val="009369D4"/>
    <w:rsid w:val="009377F0"/>
    <w:rsid w:val="00937D47"/>
    <w:rsid w:val="009414AB"/>
    <w:rsid w:val="00942652"/>
    <w:rsid w:val="00942779"/>
    <w:rsid w:val="00942CDB"/>
    <w:rsid w:val="00942FD6"/>
    <w:rsid w:val="0094323F"/>
    <w:rsid w:val="00943384"/>
    <w:rsid w:val="009448FA"/>
    <w:rsid w:val="00944DD5"/>
    <w:rsid w:val="00944FCA"/>
    <w:rsid w:val="0094509B"/>
    <w:rsid w:val="009463A2"/>
    <w:rsid w:val="0094766A"/>
    <w:rsid w:val="009509F9"/>
    <w:rsid w:val="009509FA"/>
    <w:rsid w:val="00951F7A"/>
    <w:rsid w:val="009523FB"/>
    <w:rsid w:val="0095269C"/>
    <w:rsid w:val="00952B06"/>
    <w:rsid w:val="0095335B"/>
    <w:rsid w:val="009537DE"/>
    <w:rsid w:val="00955283"/>
    <w:rsid w:val="00955DEF"/>
    <w:rsid w:val="0095714B"/>
    <w:rsid w:val="009574D0"/>
    <w:rsid w:val="00957889"/>
    <w:rsid w:val="0096032A"/>
    <w:rsid w:val="00961B7E"/>
    <w:rsid w:val="00961C9E"/>
    <w:rsid w:val="009624B0"/>
    <w:rsid w:val="00962749"/>
    <w:rsid w:val="009628A5"/>
    <w:rsid w:val="00962BD8"/>
    <w:rsid w:val="00963AED"/>
    <w:rsid w:val="00963BDF"/>
    <w:rsid w:val="00963C07"/>
    <w:rsid w:val="00963E46"/>
    <w:rsid w:val="0096429C"/>
    <w:rsid w:val="009659E1"/>
    <w:rsid w:val="00965C9D"/>
    <w:rsid w:val="00965D09"/>
    <w:rsid w:val="00966634"/>
    <w:rsid w:val="00966917"/>
    <w:rsid w:val="00966BF2"/>
    <w:rsid w:val="00967550"/>
    <w:rsid w:val="0096791A"/>
    <w:rsid w:val="00967F0B"/>
    <w:rsid w:val="00967FC8"/>
    <w:rsid w:val="009706AD"/>
    <w:rsid w:val="009713A6"/>
    <w:rsid w:val="00972090"/>
    <w:rsid w:val="009722C7"/>
    <w:rsid w:val="009725AF"/>
    <w:rsid w:val="00972AA5"/>
    <w:rsid w:val="00972BA0"/>
    <w:rsid w:val="00972FFF"/>
    <w:rsid w:val="0097308C"/>
    <w:rsid w:val="0097344A"/>
    <w:rsid w:val="00973941"/>
    <w:rsid w:val="00975CBA"/>
    <w:rsid w:val="00975E91"/>
    <w:rsid w:val="00976724"/>
    <w:rsid w:val="00976AC2"/>
    <w:rsid w:val="00977474"/>
    <w:rsid w:val="009801F4"/>
    <w:rsid w:val="0098026F"/>
    <w:rsid w:val="00980523"/>
    <w:rsid w:val="009807E8"/>
    <w:rsid w:val="009813A5"/>
    <w:rsid w:val="00981C20"/>
    <w:rsid w:val="00981FBE"/>
    <w:rsid w:val="00982AFF"/>
    <w:rsid w:val="00984272"/>
    <w:rsid w:val="00984539"/>
    <w:rsid w:val="00984931"/>
    <w:rsid w:val="00984D30"/>
    <w:rsid w:val="00985657"/>
    <w:rsid w:val="00985AF6"/>
    <w:rsid w:val="00985CBF"/>
    <w:rsid w:val="009862A1"/>
    <w:rsid w:val="009864A2"/>
    <w:rsid w:val="0098673B"/>
    <w:rsid w:val="00986C6B"/>
    <w:rsid w:val="00986CD8"/>
    <w:rsid w:val="00987165"/>
    <w:rsid w:val="00987271"/>
    <w:rsid w:val="009876BB"/>
    <w:rsid w:val="00987ADB"/>
    <w:rsid w:val="00987FAA"/>
    <w:rsid w:val="00990D3D"/>
    <w:rsid w:val="009917D1"/>
    <w:rsid w:val="00992150"/>
    <w:rsid w:val="00992A83"/>
    <w:rsid w:val="009930FE"/>
    <w:rsid w:val="009954AB"/>
    <w:rsid w:val="00995871"/>
    <w:rsid w:val="00995AA5"/>
    <w:rsid w:val="00995E4B"/>
    <w:rsid w:val="009964CE"/>
    <w:rsid w:val="00996B0D"/>
    <w:rsid w:val="00996BA8"/>
    <w:rsid w:val="00996FE8"/>
    <w:rsid w:val="0099713F"/>
    <w:rsid w:val="00997841"/>
    <w:rsid w:val="00997D6B"/>
    <w:rsid w:val="009A0574"/>
    <w:rsid w:val="009A1583"/>
    <w:rsid w:val="009A193D"/>
    <w:rsid w:val="009A19C0"/>
    <w:rsid w:val="009A1D8E"/>
    <w:rsid w:val="009A28CD"/>
    <w:rsid w:val="009A337A"/>
    <w:rsid w:val="009A3F85"/>
    <w:rsid w:val="009A5222"/>
    <w:rsid w:val="009A55C5"/>
    <w:rsid w:val="009A5701"/>
    <w:rsid w:val="009A5A69"/>
    <w:rsid w:val="009A5AC6"/>
    <w:rsid w:val="009A5CBA"/>
    <w:rsid w:val="009A6EF9"/>
    <w:rsid w:val="009B02B1"/>
    <w:rsid w:val="009B039E"/>
    <w:rsid w:val="009B0BB4"/>
    <w:rsid w:val="009B1751"/>
    <w:rsid w:val="009B1EC2"/>
    <w:rsid w:val="009B1F21"/>
    <w:rsid w:val="009B221A"/>
    <w:rsid w:val="009B3295"/>
    <w:rsid w:val="009B33D8"/>
    <w:rsid w:val="009B4B71"/>
    <w:rsid w:val="009B5E43"/>
    <w:rsid w:val="009B623A"/>
    <w:rsid w:val="009B6680"/>
    <w:rsid w:val="009B6867"/>
    <w:rsid w:val="009B6B75"/>
    <w:rsid w:val="009C135C"/>
    <w:rsid w:val="009C164D"/>
    <w:rsid w:val="009C1C23"/>
    <w:rsid w:val="009C1C51"/>
    <w:rsid w:val="009C2497"/>
    <w:rsid w:val="009C2DB7"/>
    <w:rsid w:val="009C4B97"/>
    <w:rsid w:val="009C50D3"/>
    <w:rsid w:val="009C5B3B"/>
    <w:rsid w:val="009C648D"/>
    <w:rsid w:val="009C6C24"/>
    <w:rsid w:val="009C74AC"/>
    <w:rsid w:val="009C78A8"/>
    <w:rsid w:val="009C7D5B"/>
    <w:rsid w:val="009C7F49"/>
    <w:rsid w:val="009D0358"/>
    <w:rsid w:val="009D086A"/>
    <w:rsid w:val="009D0AB0"/>
    <w:rsid w:val="009D0FFD"/>
    <w:rsid w:val="009D1DF9"/>
    <w:rsid w:val="009D24DC"/>
    <w:rsid w:val="009D25D4"/>
    <w:rsid w:val="009D2880"/>
    <w:rsid w:val="009D3232"/>
    <w:rsid w:val="009D327A"/>
    <w:rsid w:val="009D3FC8"/>
    <w:rsid w:val="009D5208"/>
    <w:rsid w:val="009D5774"/>
    <w:rsid w:val="009D6564"/>
    <w:rsid w:val="009D6975"/>
    <w:rsid w:val="009D6FD6"/>
    <w:rsid w:val="009D7050"/>
    <w:rsid w:val="009D70FA"/>
    <w:rsid w:val="009E0028"/>
    <w:rsid w:val="009E0674"/>
    <w:rsid w:val="009E15E5"/>
    <w:rsid w:val="009E1A68"/>
    <w:rsid w:val="009E264E"/>
    <w:rsid w:val="009E2EAB"/>
    <w:rsid w:val="009E34BA"/>
    <w:rsid w:val="009E3849"/>
    <w:rsid w:val="009E3B59"/>
    <w:rsid w:val="009E4AAD"/>
    <w:rsid w:val="009E55C1"/>
    <w:rsid w:val="009E7465"/>
    <w:rsid w:val="009F075E"/>
    <w:rsid w:val="009F1A87"/>
    <w:rsid w:val="009F1F27"/>
    <w:rsid w:val="009F21C0"/>
    <w:rsid w:val="009F2217"/>
    <w:rsid w:val="009F2292"/>
    <w:rsid w:val="009F3045"/>
    <w:rsid w:val="009F4524"/>
    <w:rsid w:val="009F4716"/>
    <w:rsid w:val="009F4A9D"/>
    <w:rsid w:val="009F4BB7"/>
    <w:rsid w:val="009F5C22"/>
    <w:rsid w:val="009F6544"/>
    <w:rsid w:val="009F6C62"/>
    <w:rsid w:val="00A01789"/>
    <w:rsid w:val="00A01CDD"/>
    <w:rsid w:val="00A025FF"/>
    <w:rsid w:val="00A026CC"/>
    <w:rsid w:val="00A02F1E"/>
    <w:rsid w:val="00A0363E"/>
    <w:rsid w:val="00A046FB"/>
    <w:rsid w:val="00A04772"/>
    <w:rsid w:val="00A049F9"/>
    <w:rsid w:val="00A050B9"/>
    <w:rsid w:val="00A05837"/>
    <w:rsid w:val="00A05F47"/>
    <w:rsid w:val="00A0617A"/>
    <w:rsid w:val="00A064FA"/>
    <w:rsid w:val="00A06B70"/>
    <w:rsid w:val="00A10460"/>
    <w:rsid w:val="00A11478"/>
    <w:rsid w:val="00A11F33"/>
    <w:rsid w:val="00A12170"/>
    <w:rsid w:val="00A122F3"/>
    <w:rsid w:val="00A12C5A"/>
    <w:rsid w:val="00A12D4F"/>
    <w:rsid w:val="00A13EB5"/>
    <w:rsid w:val="00A143AF"/>
    <w:rsid w:val="00A15180"/>
    <w:rsid w:val="00A153FC"/>
    <w:rsid w:val="00A1618A"/>
    <w:rsid w:val="00A16B04"/>
    <w:rsid w:val="00A17113"/>
    <w:rsid w:val="00A17F84"/>
    <w:rsid w:val="00A2009F"/>
    <w:rsid w:val="00A2013D"/>
    <w:rsid w:val="00A208E2"/>
    <w:rsid w:val="00A2190E"/>
    <w:rsid w:val="00A21992"/>
    <w:rsid w:val="00A21B6B"/>
    <w:rsid w:val="00A21CEE"/>
    <w:rsid w:val="00A23697"/>
    <w:rsid w:val="00A23D04"/>
    <w:rsid w:val="00A24E6C"/>
    <w:rsid w:val="00A2577A"/>
    <w:rsid w:val="00A268B4"/>
    <w:rsid w:val="00A26FA2"/>
    <w:rsid w:val="00A272B6"/>
    <w:rsid w:val="00A302B6"/>
    <w:rsid w:val="00A30639"/>
    <w:rsid w:val="00A3186B"/>
    <w:rsid w:val="00A31C25"/>
    <w:rsid w:val="00A31E1C"/>
    <w:rsid w:val="00A31EFB"/>
    <w:rsid w:val="00A321CC"/>
    <w:rsid w:val="00A32B9C"/>
    <w:rsid w:val="00A330F4"/>
    <w:rsid w:val="00A33355"/>
    <w:rsid w:val="00A33564"/>
    <w:rsid w:val="00A3370D"/>
    <w:rsid w:val="00A33AE1"/>
    <w:rsid w:val="00A35D0E"/>
    <w:rsid w:val="00A36C58"/>
    <w:rsid w:val="00A3714B"/>
    <w:rsid w:val="00A37179"/>
    <w:rsid w:val="00A416AC"/>
    <w:rsid w:val="00A41CB9"/>
    <w:rsid w:val="00A41E73"/>
    <w:rsid w:val="00A41F2A"/>
    <w:rsid w:val="00A42857"/>
    <w:rsid w:val="00A43467"/>
    <w:rsid w:val="00A44CB5"/>
    <w:rsid w:val="00A44F37"/>
    <w:rsid w:val="00A44FFE"/>
    <w:rsid w:val="00A45312"/>
    <w:rsid w:val="00A45439"/>
    <w:rsid w:val="00A45DA5"/>
    <w:rsid w:val="00A46315"/>
    <w:rsid w:val="00A465AE"/>
    <w:rsid w:val="00A469EB"/>
    <w:rsid w:val="00A4757E"/>
    <w:rsid w:val="00A50077"/>
    <w:rsid w:val="00A503AF"/>
    <w:rsid w:val="00A510AC"/>
    <w:rsid w:val="00A5125F"/>
    <w:rsid w:val="00A51551"/>
    <w:rsid w:val="00A51FFA"/>
    <w:rsid w:val="00A53EBF"/>
    <w:rsid w:val="00A54291"/>
    <w:rsid w:val="00A543CC"/>
    <w:rsid w:val="00A54905"/>
    <w:rsid w:val="00A54D2D"/>
    <w:rsid w:val="00A55E1B"/>
    <w:rsid w:val="00A56066"/>
    <w:rsid w:val="00A561D9"/>
    <w:rsid w:val="00A564A7"/>
    <w:rsid w:val="00A56F41"/>
    <w:rsid w:val="00A57500"/>
    <w:rsid w:val="00A609F9"/>
    <w:rsid w:val="00A614EF"/>
    <w:rsid w:val="00A619AA"/>
    <w:rsid w:val="00A62723"/>
    <w:rsid w:val="00A648B7"/>
    <w:rsid w:val="00A655DD"/>
    <w:rsid w:val="00A65A40"/>
    <w:rsid w:val="00A65B75"/>
    <w:rsid w:val="00A65E95"/>
    <w:rsid w:val="00A66078"/>
    <w:rsid w:val="00A66114"/>
    <w:rsid w:val="00A661DB"/>
    <w:rsid w:val="00A66555"/>
    <w:rsid w:val="00A66D80"/>
    <w:rsid w:val="00A671C1"/>
    <w:rsid w:val="00A67D2E"/>
    <w:rsid w:val="00A67F34"/>
    <w:rsid w:val="00A70708"/>
    <w:rsid w:val="00A70FE3"/>
    <w:rsid w:val="00A72891"/>
    <w:rsid w:val="00A728C8"/>
    <w:rsid w:val="00A72C90"/>
    <w:rsid w:val="00A736A1"/>
    <w:rsid w:val="00A73C68"/>
    <w:rsid w:val="00A74540"/>
    <w:rsid w:val="00A747DC"/>
    <w:rsid w:val="00A74DAA"/>
    <w:rsid w:val="00A75223"/>
    <w:rsid w:val="00A75A56"/>
    <w:rsid w:val="00A76002"/>
    <w:rsid w:val="00A762B2"/>
    <w:rsid w:val="00A76371"/>
    <w:rsid w:val="00A763F3"/>
    <w:rsid w:val="00A76572"/>
    <w:rsid w:val="00A77176"/>
    <w:rsid w:val="00A772B5"/>
    <w:rsid w:val="00A773E6"/>
    <w:rsid w:val="00A77E74"/>
    <w:rsid w:val="00A8047B"/>
    <w:rsid w:val="00A80934"/>
    <w:rsid w:val="00A81195"/>
    <w:rsid w:val="00A8123D"/>
    <w:rsid w:val="00A8145F"/>
    <w:rsid w:val="00A81512"/>
    <w:rsid w:val="00A81AD8"/>
    <w:rsid w:val="00A82BA6"/>
    <w:rsid w:val="00A82CAF"/>
    <w:rsid w:val="00A83083"/>
    <w:rsid w:val="00A83A22"/>
    <w:rsid w:val="00A8462A"/>
    <w:rsid w:val="00A87110"/>
    <w:rsid w:val="00A91680"/>
    <w:rsid w:val="00A9243F"/>
    <w:rsid w:val="00A92D7F"/>
    <w:rsid w:val="00A9356F"/>
    <w:rsid w:val="00A935DC"/>
    <w:rsid w:val="00A954E0"/>
    <w:rsid w:val="00A959B0"/>
    <w:rsid w:val="00A97F25"/>
    <w:rsid w:val="00AA0143"/>
    <w:rsid w:val="00AA2BBB"/>
    <w:rsid w:val="00AA3117"/>
    <w:rsid w:val="00AA3CFB"/>
    <w:rsid w:val="00AA4120"/>
    <w:rsid w:val="00AA4CCB"/>
    <w:rsid w:val="00AA506D"/>
    <w:rsid w:val="00AA57F6"/>
    <w:rsid w:val="00AA605B"/>
    <w:rsid w:val="00AA6084"/>
    <w:rsid w:val="00AA60E8"/>
    <w:rsid w:val="00AA65A6"/>
    <w:rsid w:val="00AA6D9F"/>
    <w:rsid w:val="00AA6DDB"/>
    <w:rsid w:val="00AA76EE"/>
    <w:rsid w:val="00AA7761"/>
    <w:rsid w:val="00AB0A5A"/>
    <w:rsid w:val="00AB18CE"/>
    <w:rsid w:val="00AB1BE9"/>
    <w:rsid w:val="00AB2543"/>
    <w:rsid w:val="00AB2C29"/>
    <w:rsid w:val="00AB36C1"/>
    <w:rsid w:val="00AB3767"/>
    <w:rsid w:val="00AB3842"/>
    <w:rsid w:val="00AB47A7"/>
    <w:rsid w:val="00AB4821"/>
    <w:rsid w:val="00AB4D2D"/>
    <w:rsid w:val="00AB4FBF"/>
    <w:rsid w:val="00AB55CF"/>
    <w:rsid w:val="00AB55D9"/>
    <w:rsid w:val="00AB59F6"/>
    <w:rsid w:val="00AB5BED"/>
    <w:rsid w:val="00AB7277"/>
    <w:rsid w:val="00AC04B0"/>
    <w:rsid w:val="00AC0522"/>
    <w:rsid w:val="00AC07FF"/>
    <w:rsid w:val="00AC0D89"/>
    <w:rsid w:val="00AC1880"/>
    <w:rsid w:val="00AC1B0C"/>
    <w:rsid w:val="00AC1F2A"/>
    <w:rsid w:val="00AC2D6A"/>
    <w:rsid w:val="00AC5477"/>
    <w:rsid w:val="00AC5683"/>
    <w:rsid w:val="00AC7C86"/>
    <w:rsid w:val="00AC7D81"/>
    <w:rsid w:val="00AD0A09"/>
    <w:rsid w:val="00AD0E9F"/>
    <w:rsid w:val="00AD1046"/>
    <w:rsid w:val="00AD17B5"/>
    <w:rsid w:val="00AD1AE0"/>
    <w:rsid w:val="00AD1B5D"/>
    <w:rsid w:val="00AD1DAD"/>
    <w:rsid w:val="00AD20DA"/>
    <w:rsid w:val="00AD38C8"/>
    <w:rsid w:val="00AD495B"/>
    <w:rsid w:val="00AD5524"/>
    <w:rsid w:val="00AD6387"/>
    <w:rsid w:val="00AD66E0"/>
    <w:rsid w:val="00AD709A"/>
    <w:rsid w:val="00AD7761"/>
    <w:rsid w:val="00AD78AE"/>
    <w:rsid w:val="00AD7B06"/>
    <w:rsid w:val="00AE03ED"/>
    <w:rsid w:val="00AE10AE"/>
    <w:rsid w:val="00AE14D7"/>
    <w:rsid w:val="00AE17FE"/>
    <w:rsid w:val="00AE18BF"/>
    <w:rsid w:val="00AE251F"/>
    <w:rsid w:val="00AE2755"/>
    <w:rsid w:val="00AE2E0F"/>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E7DC2"/>
    <w:rsid w:val="00AF0809"/>
    <w:rsid w:val="00AF14C1"/>
    <w:rsid w:val="00AF1C5B"/>
    <w:rsid w:val="00AF1F8B"/>
    <w:rsid w:val="00AF2074"/>
    <w:rsid w:val="00AF231F"/>
    <w:rsid w:val="00AF2EBE"/>
    <w:rsid w:val="00AF37B3"/>
    <w:rsid w:val="00AF4698"/>
    <w:rsid w:val="00AF4C98"/>
    <w:rsid w:val="00AF5632"/>
    <w:rsid w:val="00AF62A3"/>
    <w:rsid w:val="00AF695A"/>
    <w:rsid w:val="00AF6CBB"/>
    <w:rsid w:val="00AF705E"/>
    <w:rsid w:val="00AF7A79"/>
    <w:rsid w:val="00AF7DBC"/>
    <w:rsid w:val="00B005AD"/>
    <w:rsid w:val="00B00AFB"/>
    <w:rsid w:val="00B012CA"/>
    <w:rsid w:val="00B01554"/>
    <w:rsid w:val="00B01E02"/>
    <w:rsid w:val="00B02675"/>
    <w:rsid w:val="00B02CC8"/>
    <w:rsid w:val="00B03448"/>
    <w:rsid w:val="00B05D8C"/>
    <w:rsid w:val="00B06024"/>
    <w:rsid w:val="00B06048"/>
    <w:rsid w:val="00B06CD6"/>
    <w:rsid w:val="00B06D4E"/>
    <w:rsid w:val="00B07A30"/>
    <w:rsid w:val="00B07C58"/>
    <w:rsid w:val="00B10344"/>
    <w:rsid w:val="00B10516"/>
    <w:rsid w:val="00B10D08"/>
    <w:rsid w:val="00B1170E"/>
    <w:rsid w:val="00B12367"/>
    <w:rsid w:val="00B130BE"/>
    <w:rsid w:val="00B13C7D"/>
    <w:rsid w:val="00B150B2"/>
    <w:rsid w:val="00B154CB"/>
    <w:rsid w:val="00B1555C"/>
    <w:rsid w:val="00B15899"/>
    <w:rsid w:val="00B1595B"/>
    <w:rsid w:val="00B16DD8"/>
    <w:rsid w:val="00B204EB"/>
    <w:rsid w:val="00B214E7"/>
    <w:rsid w:val="00B21D8D"/>
    <w:rsid w:val="00B21F34"/>
    <w:rsid w:val="00B230E3"/>
    <w:rsid w:val="00B2437B"/>
    <w:rsid w:val="00B245C9"/>
    <w:rsid w:val="00B24A58"/>
    <w:rsid w:val="00B2528C"/>
    <w:rsid w:val="00B2546C"/>
    <w:rsid w:val="00B255AA"/>
    <w:rsid w:val="00B25A1E"/>
    <w:rsid w:val="00B26199"/>
    <w:rsid w:val="00B262F1"/>
    <w:rsid w:val="00B272D0"/>
    <w:rsid w:val="00B27302"/>
    <w:rsid w:val="00B315C2"/>
    <w:rsid w:val="00B31F05"/>
    <w:rsid w:val="00B321D6"/>
    <w:rsid w:val="00B3246E"/>
    <w:rsid w:val="00B33227"/>
    <w:rsid w:val="00B3365D"/>
    <w:rsid w:val="00B348CB"/>
    <w:rsid w:val="00B356AB"/>
    <w:rsid w:val="00B36D58"/>
    <w:rsid w:val="00B37DDE"/>
    <w:rsid w:val="00B4000F"/>
    <w:rsid w:val="00B40405"/>
    <w:rsid w:val="00B40E65"/>
    <w:rsid w:val="00B42BBC"/>
    <w:rsid w:val="00B42BC1"/>
    <w:rsid w:val="00B42EE6"/>
    <w:rsid w:val="00B43134"/>
    <w:rsid w:val="00B43918"/>
    <w:rsid w:val="00B43CB5"/>
    <w:rsid w:val="00B43CCF"/>
    <w:rsid w:val="00B43FC7"/>
    <w:rsid w:val="00B440A3"/>
    <w:rsid w:val="00B46909"/>
    <w:rsid w:val="00B47469"/>
    <w:rsid w:val="00B47763"/>
    <w:rsid w:val="00B47A6D"/>
    <w:rsid w:val="00B47AC9"/>
    <w:rsid w:val="00B51063"/>
    <w:rsid w:val="00B51EA8"/>
    <w:rsid w:val="00B52A12"/>
    <w:rsid w:val="00B52C41"/>
    <w:rsid w:val="00B52CBF"/>
    <w:rsid w:val="00B52D73"/>
    <w:rsid w:val="00B54C96"/>
    <w:rsid w:val="00B554EE"/>
    <w:rsid w:val="00B57999"/>
    <w:rsid w:val="00B6076F"/>
    <w:rsid w:val="00B60CF2"/>
    <w:rsid w:val="00B611DB"/>
    <w:rsid w:val="00B6196F"/>
    <w:rsid w:val="00B61D66"/>
    <w:rsid w:val="00B61FBE"/>
    <w:rsid w:val="00B62383"/>
    <w:rsid w:val="00B63B14"/>
    <w:rsid w:val="00B63DAD"/>
    <w:rsid w:val="00B63E4C"/>
    <w:rsid w:val="00B64124"/>
    <w:rsid w:val="00B642B9"/>
    <w:rsid w:val="00B6454B"/>
    <w:rsid w:val="00B65EE1"/>
    <w:rsid w:val="00B71BF9"/>
    <w:rsid w:val="00B7243E"/>
    <w:rsid w:val="00B72A5A"/>
    <w:rsid w:val="00B72D28"/>
    <w:rsid w:val="00B72DC2"/>
    <w:rsid w:val="00B73380"/>
    <w:rsid w:val="00B7376D"/>
    <w:rsid w:val="00B74386"/>
    <w:rsid w:val="00B75974"/>
    <w:rsid w:val="00B76B3A"/>
    <w:rsid w:val="00B77129"/>
    <w:rsid w:val="00B77453"/>
    <w:rsid w:val="00B776A8"/>
    <w:rsid w:val="00B8039E"/>
    <w:rsid w:val="00B80851"/>
    <w:rsid w:val="00B80CED"/>
    <w:rsid w:val="00B811A6"/>
    <w:rsid w:val="00B81A19"/>
    <w:rsid w:val="00B823FD"/>
    <w:rsid w:val="00B82F38"/>
    <w:rsid w:val="00B83431"/>
    <w:rsid w:val="00B83C3D"/>
    <w:rsid w:val="00B83D57"/>
    <w:rsid w:val="00B8402F"/>
    <w:rsid w:val="00B84835"/>
    <w:rsid w:val="00B84946"/>
    <w:rsid w:val="00B8652F"/>
    <w:rsid w:val="00B86CC0"/>
    <w:rsid w:val="00B86D54"/>
    <w:rsid w:val="00B8718F"/>
    <w:rsid w:val="00B876A2"/>
    <w:rsid w:val="00B90EAB"/>
    <w:rsid w:val="00B9162B"/>
    <w:rsid w:val="00B9213B"/>
    <w:rsid w:val="00B9233D"/>
    <w:rsid w:val="00B92466"/>
    <w:rsid w:val="00B9289F"/>
    <w:rsid w:val="00B933A1"/>
    <w:rsid w:val="00B93877"/>
    <w:rsid w:val="00B938B2"/>
    <w:rsid w:val="00B9391F"/>
    <w:rsid w:val="00B94158"/>
    <w:rsid w:val="00B94A57"/>
    <w:rsid w:val="00B94B34"/>
    <w:rsid w:val="00B955A1"/>
    <w:rsid w:val="00B95E5F"/>
    <w:rsid w:val="00B960DF"/>
    <w:rsid w:val="00B97060"/>
    <w:rsid w:val="00B9736E"/>
    <w:rsid w:val="00B97D41"/>
    <w:rsid w:val="00BA02A2"/>
    <w:rsid w:val="00BA07D8"/>
    <w:rsid w:val="00BA0F8B"/>
    <w:rsid w:val="00BA10EF"/>
    <w:rsid w:val="00BA1837"/>
    <w:rsid w:val="00BA190F"/>
    <w:rsid w:val="00BA27AF"/>
    <w:rsid w:val="00BA361E"/>
    <w:rsid w:val="00BA38E7"/>
    <w:rsid w:val="00BA3AF3"/>
    <w:rsid w:val="00BA3F64"/>
    <w:rsid w:val="00BA507E"/>
    <w:rsid w:val="00BA5D49"/>
    <w:rsid w:val="00BA5F8D"/>
    <w:rsid w:val="00BA6234"/>
    <w:rsid w:val="00BA6947"/>
    <w:rsid w:val="00BA6C37"/>
    <w:rsid w:val="00BA76D4"/>
    <w:rsid w:val="00BA77A4"/>
    <w:rsid w:val="00BA7B9D"/>
    <w:rsid w:val="00BB02AD"/>
    <w:rsid w:val="00BB0B7D"/>
    <w:rsid w:val="00BB129C"/>
    <w:rsid w:val="00BB1C17"/>
    <w:rsid w:val="00BB23BC"/>
    <w:rsid w:val="00BB2FAA"/>
    <w:rsid w:val="00BB33B0"/>
    <w:rsid w:val="00BB3837"/>
    <w:rsid w:val="00BB4967"/>
    <w:rsid w:val="00BB500B"/>
    <w:rsid w:val="00BB5429"/>
    <w:rsid w:val="00BB5C6C"/>
    <w:rsid w:val="00BB5C7C"/>
    <w:rsid w:val="00BB6BFE"/>
    <w:rsid w:val="00BB7111"/>
    <w:rsid w:val="00BB7377"/>
    <w:rsid w:val="00BB7F18"/>
    <w:rsid w:val="00BC025A"/>
    <w:rsid w:val="00BC02A4"/>
    <w:rsid w:val="00BC0450"/>
    <w:rsid w:val="00BC05A4"/>
    <w:rsid w:val="00BC07E6"/>
    <w:rsid w:val="00BC0B81"/>
    <w:rsid w:val="00BC16A3"/>
    <w:rsid w:val="00BC2D9C"/>
    <w:rsid w:val="00BC320E"/>
    <w:rsid w:val="00BC3A3C"/>
    <w:rsid w:val="00BC41E3"/>
    <w:rsid w:val="00BC44B3"/>
    <w:rsid w:val="00BC5161"/>
    <w:rsid w:val="00BC536F"/>
    <w:rsid w:val="00BC6430"/>
    <w:rsid w:val="00BC644E"/>
    <w:rsid w:val="00BC686E"/>
    <w:rsid w:val="00BC6B43"/>
    <w:rsid w:val="00BC765F"/>
    <w:rsid w:val="00BC7E01"/>
    <w:rsid w:val="00BD0067"/>
    <w:rsid w:val="00BD1394"/>
    <w:rsid w:val="00BD1799"/>
    <w:rsid w:val="00BD2BAB"/>
    <w:rsid w:val="00BD3386"/>
    <w:rsid w:val="00BD40EF"/>
    <w:rsid w:val="00BD511E"/>
    <w:rsid w:val="00BD5884"/>
    <w:rsid w:val="00BD5D93"/>
    <w:rsid w:val="00BD6324"/>
    <w:rsid w:val="00BD7E93"/>
    <w:rsid w:val="00BE0772"/>
    <w:rsid w:val="00BE177C"/>
    <w:rsid w:val="00BE1AB6"/>
    <w:rsid w:val="00BE215A"/>
    <w:rsid w:val="00BE27E6"/>
    <w:rsid w:val="00BE2E4D"/>
    <w:rsid w:val="00BE36DA"/>
    <w:rsid w:val="00BE3E26"/>
    <w:rsid w:val="00BE46D8"/>
    <w:rsid w:val="00BE776B"/>
    <w:rsid w:val="00BE7F26"/>
    <w:rsid w:val="00BF0E85"/>
    <w:rsid w:val="00BF200D"/>
    <w:rsid w:val="00BF25F5"/>
    <w:rsid w:val="00BF2990"/>
    <w:rsid w:val="00BF2B88"/>
    <w:rsid w:val="00BF2F74"/>
    <w:rsid w:val="00BF32E0"/>
    <w:rsid w:val="00BF383E"/>
    <w:rsid w:val="00BF402A"/>
    <w:rsid w:val="00BF4D8E"/>
    <w:rsid w:val="00BF5711"/>
    <w:rsid w:val="00BF5BB0"/>
    <w:rsid w:val="00BF5EF4"/>
    <w:rsid w:val="00BF680A"/>
    <w:rsid w:val="00BF6976"/>
    <w:rsid w:val="00BF79E7"/>
    <w:rsid w:val="00BF7EFD"/>
    <w:rsid w:val="00C01387"/>
    <w:rsid w:val="00C0196D"/>
    <w:rsid w:val="00C01A95"/>
    <w:rsid w:val="00C0256D"/>
    <w:rsid w:val="00C02BD2"/>
    <w:rsid w:val="00C04213"/>
    <w:rsid w:val="00C043A9"/>
    <w:rsid w:val="00C0493B"/>
    <w:rsid w:val="00C04B14"/>
    <w:rsid w:val="00C04BF1"/>
    <w:rsid w:val="00C04E24"/>
    <w:rsid w:val="00C04F59"/>
    <w:rsid w:val="00C05BF3"/>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23A1"/>
    <w:rsid w:val="00C13118"/>
    <w:rsid w:val="00C1370D"/>
    <w:rsid w:val="00C1395A"/>
    <w:rsid w:val="00C13BC5"/>
    <w:rsid w:val="00C142A5"/>
    <w:rsid w:val="00C15C97"/>
    <w:rsid w:val="00C161E9"/>
    <w:rsid w:val="00C16535"/>
    <w:rsid w:val="00C16A17"/>
    <w:rsid w:val="00C170BC"/>
    <w:rsid w:val="00C171E1"/>
    <w:rsid w:val="00C172F1"/>
    <w:rsid w:val="00C20B7D"/>
    <w:rsid w:val="00C21825"/>
    <w:rsid w:val="00C2277E"/>
    <w:rsid w:val="00C2288D"/>
    <w:rsid w:val="00C23160"/>
    <w:rsid w:val="00C23CC4"/>
    <w:rsid w:val="00C23EEE"/>
    <w:rsid w:val="00C24CF9"/>
    <w:rsid w:val="00C25653"/>
    <w:rsid w:val="00C260BB"/>
    <w:rsid w:val="00C263CF"/>
    <w:rsid w:val="00C27300"/>
    <w:rsid w:val="00C279BA"/>
    <w:rsid w:val="00C30CB9"/>
    <w:rsid w:val="00C31F71"/>
    <w:rsid w:val="00C320D2"/>
    <w:rsid w:val="00C32872"/>
    <w:rsid w:val="00C335B9"/>
    <w:rsid w:val="00C33996"/>
    <w:rsid w:val="00C33F75"/>
    <w:rsid w:val="00C347A8"/>
    <w:rsid w:val="00C348F3"/>
    <w:rsid w:val="00C37718"/>
    <w:rsid w:val="00C37792"/>
    <w:rsid w:val="00C40440"/>
    <w:rsid w:val="00C40D7E"/>
    <w:rsid w:val="00C419EB"/>
    <w:rsid w:val="00C420BD"/>
    <w:rsid w:val="00C4270C"/>
    <w:rsid w:val="00C42A76"/>
    <w:rsid w:val="00C42B3E"/>
    <w:rsid w:val="00C43107"/>
    <w:rsid w:val="00C43751"/>
    <w:rsid w:val="00C438D1"/>
    <w:rsid w:val="00C43B1F"/>
    <w:rsid w:val="00C44A83"/>
    <w:rsid w:val="00C458E2"/>
    <w:rsid w:val="00C45F83"/>
    <w:rsid w:val="00C46EF5"/>
    <w:rsid w:val="00C46F0D"/>
    <w:rsid w:val="00C4713A"/>
    <w:rsid w:val="00C4781B"/>
    <w:rsid w:val="00C5011C"/>
    <w:rsid w:val="00C5040E"/>
    <w:rsid w:val="00C50418"/>
    <w:rsid w:val="00C5083A"/>
    <w:rsid w:val="00C50F2A"/>
    <w:rsid w:val="00C51BBA"/>
    <w:rsid w:val="00C51E04"/>
    <w:rsid w:val="00C51EC1"/>
    <w:rsid w:val="00C51F7F"/>
    <w:rsid w:val="00C52278"/>
    <w:rsid w:val="00C53DE8"/>
    <w:rsid w:val="00C54A43"/>
    <w:rsid w:val="00C55B64"/>
    <w:rsid w:val="00C55B9E"/>
    <w:rsid w:val="00C55F57"/>
    <w:rsid w:val="00C56CCB"/>
    <w:rsid w:val="00C57382"/>
    <w:rsid w:val="00C57772"/>
    <w:rsid w:val="00C5778D"/>
    <w:rsid w:val="00C57CC4"/>
    <w:rsid w:val="00C57DAE"/>
    <w:rsid w:val="00C57DD2"/>
    <w:rsid w:val="00C600CE"/>
    <w:rsid w:val="00C608FE"/>
    <w:rsid w:val="00C60C98"/>
    <w:rsid w:val="00C61B3C"/>
    <w:rsid w:val="00C62D34"/>
    <w:rsid w:val="00C6322E"/>
    <w:rsid w:val="00C63A80"/>
    <w:rsid w:val="00C64449"/>
    <w:rsid w:val="00C648FD"/>
    <w:rsid w:val="00C64F46"/>
    <w:rsid w:val="00C655C1"/>
    <w:rsid w:val="00C658E3"/>
    <w:rsid w:val="00C65D7F"/>
    <w:rsid w:val="00C65E03"/>
    <w:rsid w:val="00C6634B"/>
    <w:rsid w:val="00C66A57"/>
    <w:rsid w:val="00C6723A"/>
    <w:rsid w:val="00C673D8"/>
    <w:rsid w:val="00C67697"/>
    <w:rsid w:val="00C67A16"/>
    <w:rsid w:val="00C67E5A"/>
    <w:rsid w:val="00C701A8"/>
    <w:rsid w:val="00C706D4"/>
    <w:rsid w:val="00C70BE1"/>
    <w:rsid w:val="00C71CFC"/>
    <w:rsid w:val="00C739DF"/>
    <w:rsid w:val="00C74BE8"/>
    <w:rsid w:val="00C75644"/>
    <w:rsid w:val="00C75D19"/>
    <w:rsid w:val="00C762E1"/>
    <w:rsid w:val="00C76550"/>
    <w:rsid w:val="00C76E4A"/>
    <w:rsid w:val="00C77036"/>
    <w:rsid w:val="00C813A9"/>
    <w:rsid w:val="00C81812"/>
    <w:rsid w:val="00C8261E"/>
    <w:rsid w:val="00C82912"/>
    <w:rsid w:val="00C83591"/>
    <w:rsid w:val="00C85FC3"/>
    <w:rsid w:val="00C86163"/>
    <w:rsid w:val="00C86C21"/>
    <w:rsid w:val="00C91745"/>
    <w:rsid w:val="00C917C7"/>
    <w:rsid w:val="00C91806"/>
    <w:rsid w:val="00C91C63"/>
    <w:rsid w:val="00C92B04"/>
    <w:rsid w:val="00C92F4D"/>
    <w:rsid w:val="00C93CB5"/>
    <w:rsid w:val="00C947FF"/>
    <w:rsid w:val="00C952EF"/>
    <w:rsid w:val="00C95A98"/>
    <w:rsid w:val="00C95E5D"/>
    <w:rsid w:val="00C963CD"/>
    <w:rsid w:val="00C96774"/>
    <w:rsid w:val="00C967FB"/>
    <w:rsid w:val="00C96D36"/>
    <w:rsid w:val="00C96FC1"/>
    <w:rsid w:val="00CA0446"/>
    <w:rsid w:val="00CA0641"/>
    <w:rsid w:val="00CA0D36"/>
    <w:rsid w:val="00CA0F1C"/>
    <w:rsid w:val="00CA1AF4"/>
    <w:rsid w:val="00CA1D7A"/>
    <w:rsid w:val="00CA22CD"/>
    <w:rsid w:val="00CA2728"/>
    <w:rsid w:val="00CA2D54"/>
    <w:rsid w:val="00CA359E"/>
    <w:rsid w:val="00CA3D71"/>
    <w:rsid w:val="00CA4012"/>
    <w:rsid w:val="00CA476C"/>
    <w:rsid w:val="00CA4775"/>
    <w:rsid w:val="00CA47E7"/>
    <w:rsid w:val="00CA4E5E"/>
    <w:rsid w:val="00CA73EC"/>
    <w:rsid w:val="00CB1006"/>
    <w:rsid w:val="00CB13E7"/>
    <w:rsid w:val="00CB34DB"/>
    <w:rsid w:val="00CB3B9A"/>
    <w:rsid w:val="00CB3E6B"/>
    <w:rsid w:val="00CB409B"/>
    <w:rsid w:val="00CB466F"/>
    <w:rsid w:val="00CB46A9"/>
    <w:rsid w:val="00CB5384"/>
    <w:rsid w:val="00CB5565"/>
    <w:rsid w:val="00CB5816"/>
    <w:rsid w:val="00CB5F0B"/>
    <w:rsid w:val="00CB680E"/>
    <w:rsid w:val="00CB6A90"/>
    <w:rsid w:val="00CB7875"/>
    <w:rsid w:val="00CB7990"/>
    <w:rsid w:val="00CB7CCA"/>
    <w:rsid w:val="00CC0295"/>
    <w:rsid w:val="00CC0594"/>
    <w:rsid w:val="00CC0777"/>
    <w:rsid w:val="00CC07E4"/>
    <w:rsid w:val="00CC0BE5"/>
    <w:rsid w:val="00CC0CCE"/>
    <w:rsid w:val="00CC17BF"/>
    <w:rsid w:val="00CC1C3E"/>
    <w:rsid w:val="00CC26ED"/>
    <w:rsid w:val="00CC32DD"/>
    <w:rsid w:val="00CC3721"/>
    <w:rsid w:val="00CC395C"/>
    <w:rsid w:val="00CC3DB1"/>
    <w:rsid w:val="00CC3F7E"/>
    <w:rsid w:val="00CC4511"/>
    <w:rsid w:val="00CC4C70"/>
    <w:rsid w:val="00CC4ED4"/>
    <w:rsid w:val="00CC4F18"/>
    <w:rsid w:val="00CC529A"/>
    <w:rsid w:val="00CC57C3"/>
    <w:rsid w:val="00CC5CEB"/>
    <w:rsid w:val="00CC5FCB"/>
    <w:rsid w:val="00CC7994"/>
    <w:rsid w:val="00CC7A52"/>
    <w:rsid w:val="00CC7D2E"/>
    <w:rsid w:val="00CC7F9F"/>
    <w:rsid w:val="00CD09C5"/>
    <w:rsid w:val="00CD0A9D"/>
    <w:rsid w:val="00CD225A"/>
    <w:rsid w:val="00CD2B11"/>
    <w:rsid w:val="00CD2E60"/>
    <w:rsid w:val="00CD3373"/>
    <w:rsid w:val="00CD3EDE"/>
    <w:rsid w:val="00CD449E"/>
    <w:rsid w:val="00CD5087"/>
    <w:rsid w:val="00CD50F7"/>
    <w:rsid w:val="00CD5B13"/>
    <w:rsid w:val="00CD7FB3"/>
    <w:rsid w:val="00CE0576"/>
    <w:rsid w:val="00CE1C2E"/>
    <w:rsid w:val="00CE1F6A"/>
    <w:rsid w:val="00CE26CA"/>
    <w:rsid w:val="00CE274A"/>
    <w:rsid w:val="00CE329B"/>
    <w:rsid w:val="00CE32E3"/>
    <w:rsid w:val="00CE3D41"/>
    <w:rsid w:val="00CE4291"/>
    <w:rsid w:val="00CE4741"/>
    <w:rsid w:val="00CE4C05"/>
    <w:rsid w:val="00CE4D00"/>
    <w:rsid w:val="00CE4E55"/>
    <w:rsid w:val="00CE57D1"/>
    <w:rsid w:val="00CE66DF"/>
    <w:rsid w:val="00CE67E7"/>
    <w:rsid w:val="00CE6D9B"/>
    <w:rsid w:val="00CE7460"/>
    <w:rsid w:val="00CF003E"/>
    <w:rsid w:val="00CF01BE"/>
    <w:rsid w:val="00CF0438"/>
    <w:rsid w:val="00CF0AA8"/>
    <w:rsid w:val="00CF0E83"/>
    <w:rsid w:val="00CF10D6"/>
    <w:rsid w:val="00CF176B"/>
    <w:rsid w:val="00CF182F"/>
    <w:rsid w:val="00CF1977"/>
    <w:rsid w:val="00CF2516"/>
    <w:rsid w:val="00CF27BB"/>
    <w:rsid w:val="00CF2DF2"/>
    <w:rsid w:val="00CF4C79"/>
    <w:rsid w:val="00CF5808"/>
    <w:rsid w:val="00CF5A17"/>
    <w:rsid w:val="00CF5D9E"/>
    <w:rsid w:val="00CF5DC8"/>
    <w:rsid w:val="00CF68B5"/>
    <w:rsid w:val="00CF69AC"/>
    <w:rsid w:val="00CF6AD2"/>
    <w:rsid w:val="00CF6B32"/>
    <w:rsid w:val="00CF72E5"/>
    <w:rsid w:val="00CF7633"/>
    <w:rsid w:val="00CF78EE"/>
    <w:rsid w:val="00D00001"/>
    <w:rsid w:val="00D0057C"/>
    <w:rsid w:val="00D015D2"/>
    <w:rsid w:val="00D01693"/>
    <w:rsid w:val="00D017D1"/>
    <w:rsid w:val="00D01DC3"/>
    <w:rsid w:val="00D01F1B"/>
    <w:rsid w:val="00D03F7D"/>
    <w:rsid w:val="00D04F1B"/>
    <w:rsid w:val="00D057DD"/>
    <w:rsid w:val="00D05C7E"/>
    <w:rsid w:val="00D06771"/>
    <w:rsid w:val="00D06AD4"/>
    <w:rsid w:val="00D06C6F"/>
    <w:rsid w:val="00D0763E"/>
    <w:rsid w:val="00D07FFB"/>
    <w:rsid w:val="00D118AD"/>
    <w:rsid w:val="00D11C73"/>
    <w:rsid w:val="00D11F5E"/>
    <w:rsid w:val="00D122B9"/>
    <w:rsid w:val="00D125AC"/>
    <w:rsid w:val="00D1307E"/>
    <w:rsid w:val="00D13820"/>
    <w:rsid w:val="00D13936"/>
    <w:rsid w:val="00D13D52"/>
    <w:rsid w:val="00D14220"/>
    <w:rsid w:val="00D15720"/>
    <w:rsid w:val="00D15F25"/>
    <w:rsid w:val="00D16571"/>
    <w:rsid w:val="00D170F3"/>
    <w:rsid w:val="00D17CE5"/>
    <w:rsid w:val="00D17FC8"/>
    <w:rsid w:val="00D20FD6"/>
    <w:rsid w:val="00D2167E"/>
    <w:rsid w:val="00D21CA1"/>
    <w:rsid w:val="00D21CE1"/>
    <w:rsid w:val="00D22A31"/>
    <w:rsid w:val="00D22C71"/>
    <w:rsid w:val="00D245C0"/>
    <w:rsid w:val="00D26540"/>
    <w:rsid w:val="00D26A21"/>
    <w:rsid w:val="00D27220"/>
    <w:rsid w:val="00D2774F"/>
    <w:rsid w:val="00D30849"/>
    <w:rsid w:val="00D30A7F"/>
    <w:rsid w:val="00D31583"/>
    <w:rsid w:val="00D31E9C"/>
    <w:rsid w:val="00D3200E"/>
    <w:rsid w:val="00D32579"/>
    <w:rsid w:val="00D32E07"/>
    <w:rsid w:val="00D33708"/>
    <w:rsid w:val="00D34415"/>
    <w:rsid w:val="00D349C3"/>
    <w:rsid w:val="00D35454"/>
    <w:rsid w:val="00D35A85"/>
    <w:rsid w:val="00D35EA0"/>
    <w:rsid w:val="00D362E2"/>
    <w:rsid w:val="00D36B69"/>
    <w:rsid w:val="00D40476"/>
    <w:rsid w:val="00D40674"/>
    <w:rsid w:val="00D40C67"/>
    <w:rsid w:val="00D41B1B"/>
    <w:rsid w:val="00D4341A"/>
    <w:rsid w:val="00D43468"/>
    <w:rsid w:val="00D4361D"/>
    <w:rsid w:val="00D436A3"/>
    <w:rsid w:val="00D4398A"/>
    <w:rsid w:val="00D4400B"/>
    <w:rsid w:val="00D44468"/>
    <w:rsid w:val="00D44872"/>
    <w:rsid w:val="00D44EC9"/>
    <w:rsid w:val="00D45E07"/>
    <w:rsid w:val="00D46423"/>
    <w:rsid w:val="00D4707B"/>
    <w:rsid w:val="00D4775D"/>
    <w:rsid w:val="00D479E0"/>
    <w:rsid w:val="00D47E1D"/>
    <w:rsid w:val="00D501D7"/>
    <w:rsid w:val="00D50373"/>
    <w:rsid w:val="00D50511"/>
    <w:rsid w:val="00D505E6"/>
    <w:rsid w:val="00D50A30"/>
    <w:rsid w:val="00D5314E"/>
    <w:rsid w:val="00D53A35"/>
    <w:rsid w:val="00D549C9"/>
    <w:rsid w:val="00D568C3"/>
    <w:rsid w:val="00D602E0"/>
    <w:rsid w:val="00D608EE"/>
    <w:rsid w:val="00D60BE2"/>
    <w:rsid w:val="00D61F9E"/>
    <w:rsid w:val="00D62EE3"/>
    <w:rsid w:val="00D631F2"/>
    <w:rsid w:val="00D63A3C"/>
    <w:rsid w:val="00D63AAC"/>
    <w:rsid w:val="00D63CBB"/>
    <w:rsid w:val="00D644A8"/>
    <w:rsid w:val="00D648D8"/>
    <w:rsid w:val="00D64D5C"/>
    <w:rsid w:val="00D64DAF"/>
    <w:rsid w:val="00D65986"/>
    <w:rsid w:val="00D65BD3"/>
    <w:rsid w:val="00D65E85"/>
    <w:rsid w:val="00D65FB1"/>
    <w:rsid w:val="00D660E6"/>
    <w:rsid w:val="00D662ED"/>
    <w:rsid w:val="00D6669A"/>
    <w:rsid w:val="00D66806"/>
    <w:rsid w:val="00D669DF"/>
    <w:rsid w:val="00D66F2D"/>
    <w:rsid w:val="00D67C1E"/>
    <w:rsid w:val="00D67F71"/>
    <w:rsid w:val="00D7087D"/>
    <w:rsid w:val="00D70ECD"/>
    <w:rsid w:val="00D71189"/>
    <w:rsid w:val="00D71C8D"/>
    <w:rsid w:val="00D71EE0"/>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80278"/>
    <w:rsid w:val="00D80ABB"/>
    <w:rsid w:val="00D80C33"/>
    <w:rsid w:val="00D829D6"/>
    <w:rsid w:val="00D82D44"/>
    <w:rsid w:val="00D83CBC"/>
    <w:rsid w:val="00D843AF"/>
    <w:rsid w:val="00D849DA"/>
    <w:rsid w:val="00D84DDF"/>
    <w:rsid w:val="00D850E7"/>
    <w:rsid w:val="00D85CD6"/>
    <w:rsid w:val="00D866A5"/>
    <w:rsid w:val="00D86DD6"/>
    <w:rsid w:val="00D87C2A"/>
    <w:rsid w:val="00D9016B"/>
    <w:rsid w:val="00D90967"/>
    <w:rsid w:val="00D90FC0"/>
    <w:rsid w:val="00D9153C"/>
    <w:rsid w:val="00D93304"/>
    <w:rsid w:val="00D9339C"/>
    <w:rsid w:val="00D93753"/>
    <w:rsid w:val="00D93CD0"/>
    <w:rsid w:val="00D9412A"/>
    <w:rsid w:val="00D94192"/>
    <w:rsid w:val="00D9459D"/>
    <w:rsid w:val="00D94EBE"/>
    <w:rsid w:val="00D95DFD"/>
    <w:rsid w:val="00D96646"/>
    <w:rsid w:val="00D9683B"/>
    <w:rsid w:val="00D96926"/>
    <w:rsid w:val="00D97626"/>
    <w:rsid w:val="00D97BD5"/>
    <w:rsid w:val="00DA03AC"/>
    <w:rsid w:val="00DA0C25"/>
    <w:rsid w:val="00DA1AE4"/>
    <w:rsid w:val="00DA2AF8"/>
    <w:rsid w:val="00DA2FD8"/>
    <w:rsid w:val="00DA3D0E"/>
    <w:rsid w:val="00DA4518"/>
    <w:rsid w:val="00DA49A1"/>
    <w:rsid w:val="00DA4B97"/>
    <w:rsid w:val="00DA623E"/>
    <w:rsid w:val="00DA6A0F"/>
    <w:rsid w:val="00DA7BB2"/>
    <w:rsid w:val="00DA7BCA"/>
    <w:rsid w:val="00DB027D"/>
    <w:rsid w:val="00DB02C6"/>
    <w:rsid w:val="00DB0400"/>
    <w:rsid w:val="00DB05F9"/>
    <w:rsid w:val="00DB14F1"/>
    <w:rsid w:val="00DB18D9"/>
    <w:rsid w:val="00DB274F"/>
    <w:rsid w:val="00DB35C0"/>
    <w:rsid w:val="00DB3D12"/>
    <w:rsid w:val="00DB5970"/>
    <w:rsid w:val="00DB5F34"/>
    <w:rsid w:val="00DB606E"/>
    <w:rsid w:val="00DB64F3"/>
    <w:rsid w:val="00DB70C0"/>
    <w:rsid w:val="00DB73ED"/>
    <w:rsid w:val="00DB740D"/>
    <w:rsid w:val="00DC0221"/>
    <w:rsid w:val="00DC0305"/>
    <w:rsid w:val="00DC05DD"/>
    <w:rsid w:val="00DC0638"/>
    <w:rsid w:val="00DC0738"/>
    <w:rsid w:val="00DC08FD"/>
    <w:rsid w:val="00DC0A95"/>
    <w:rsid w:val="00DC1558"/>
    <w:rsid w:val="00DC155A"/>
    <w:rsid w:val="00DC1BED"/>
    <w:rsid w:val="00DC252C"/>
    <w:rsid w:val="00DC295D"/>
    <w:rsid w:val="00DC2FFF"/>
    <w:rsid w:val="00DC3083"/>
    <w:rsid w:val="00DC35CB"/>
    <w:rsid w:val="00DC3D32"/>
    <w:rsid w:val="00DC3E10"/>
    <w:rsid w:val="00DC4064"/>
    <w:rsid w:val="00DC4EAC"/>
    <w:rsid w:val="00DC5BFE"/>
    <w:rsid w:val="00DC5D06"/>
    <w:rsid w:val="00DC7E97"/>
    <w:rsid w:val="00DD0D60"/>
    <w:rsid w:val="00DD0F7C"/>
    <w:rsid w:val="00DD10AF"/>
    <w:rsid w:val="00DD1EB0"/>
    <w:rsid w:val="00DD22D5"/>
    <w:rsid w:val="00DD23E1"/>
    <w:rsid w:val="00DD286E"/>
    <w:rsid w:val="00DD29B6"/>
    <w:rsid w:val="00DD354E"/>
    <w:rsid w:val="00DD42B0"/>
    <w:rsid w:val="00DD4EB0"/>
    <w:rsid w:val="00DD4FED"/>
    <w:rsid w:val="00DD5447"/>
    <w:rsid w:val="00DD583D"/>
    <w:rsid w:val="00DD5DAF"/>
    <w:rsid w:val="00DD6119"/>
    <w:rsid w:val="00DD7512"/>
    <w:rsid w:val="00DD7FFE"/>
    <w:rsid w:val="00DE1044"/>
    <w:rsid w:val="00DE1C69"/>
    <w:rsid w:val="00DE1F36"/>
    <w:rsid w:val="00DE2737"/>
    <w:rsid w:val="00DE39CF"/>
    <w:rsid w:val="00DE39E6"/>
    <w:rsid w:val="00DE4171"/>
    <w:rsid w:val="00DE55F8"/>
    <w:rsid w:val="00DE56DF"/>
    <w:rsid w:val="00DE5B2D"/>
    <w:rsid w:val="00DE643A"/>
    <w:rsid w:val="00DE6EF3"/>
    <w:rsid w:val="00DE7EF6"/>
    <w:rsid w:val="00DE7FB0"/>
    <w:rsid w:val="00DF047A"/>
    <w:rsid w:val="00DF0FBB"/>
    <w:rsid w:val="00DF17C6"/>
    <w:rsid w:val="00DF1C7F"/>
    <w:rsid w:val="00DF2189"/>
    <w:rsid w:val="00DF2D0B"/>
    <w:rsid w:val="00DF489A"/>
    <w:rsid w:val="00DF4D2E"/>
    <w:rsid w:val="00DF50B6"/>
    <w:rsid w:val="00DF5D7D"/>
    <w:rsid w:val="00DF655A"/>
    <w:rsid w:val="00E0068F"/>
    <w:rsid w:val="00E00A8B"/>
    <w:rsid w:val="00E01021"/>
    <w:rsid w:val="00E01899"/>
    <w:rsid w:val="00E01E1F"/>
    <w:rsid w:val="00E01EF8"/>
    <w:rsid w:val="00E0283A"/>
    <w:rsid w:val="00E02C4C"/>
    <w:rsid w:val="00E02F0D"/>
    <w:rsid w:val="00E032D3"/>
    <w:rsid w:val="00E035C4"/>
    <w:rsid w:val="00E052EA"/>
    <w:rsid w:val="00E0543B"/>
    <w:rsid w:val="00E05BF4"/>
    <w:rsid w:val="00E05FE7"/>
    <w:rsid w:val="00E07E61"/>
    <w:rsid w:val="00E10446"/>
    <w:rsid w:val="00E11E41"/>
    <w:rsid w:val="00E11E95"/>
    <w:rsid w:val="00E13AB5"/>
    <w:rsid w:val="00E141F2"/>
    <w:rsid w:val="00E145DC"/>
    <w:rsid w:val="00E15598"/>
    <w:rsid w:val="00E15C89"/>
    <w:rsid w:val="00E15E70"/>
    <w:rsid w:val="00E15F68"/>
    <w:rsid w:val="00E16A9C"/>
    <w:rsid w:val="00E171D6"/>
    <w:rsid w:val="00E20444"/>
    <w:rsid w:val="00E2067E"/>
    <w:rsid w:val="00E20EAA"/>
    <w:rsid w:val="00E21264"/>
    <w:rsid w:val="00E215AE"/>
    <w:rsid w:val="00E2167C"/>
    <w:rsid w:val="00E21E28"/>
    <w:rsid w:val="00E21FD4"/>
    <w:rsid w:val="00E2251D"/>
    <w:rsid w:val="00E22670"/>
    <w:rsid w:val="00E226F0"/>
    <w:rsid w:val="00E22755"/>
    <w:rsid w:val="00E22BFB"/>
    <w:rsid w:val="00E23013"/>
    <w:rsid w:val="00E23FAF"/>
    <w:rsid w:val="00E23FC6"/>
    <w:rsid w:val="00E24A69"/>
    <w:rsid w:val="00E2669E"/>
    <w:rsid w:val="00E2699D"/>
    <w:rsid w:val="00E27178"/>
    <w:rsid w:val="00E2751F"/>
    <w:rsid w:val="00E27984"/>
    <w:rsid w:val="00E309A8"/>
    <w:rsid w:val="00E30AF6"/>
    <w:rsid w:val="00E30BC5"/>
    <w:rsid w:val="00E31009"/>
    <w:rsid w:val="00E31348"/>
    <w:rsid w:val="00E31392"/>
    <w:rsid w:val="00E3194A"/>
    <w:rsid w:val="00E321AC"/>
    <w:rsid w:val="00E32497"/>
    <w:rsid w:val="00E32CCF"/>
    <w:rsid w:val="00E33164"/>
    <w:rsid w:val="00E33833"/>
    <w:rsid w:val="00E33C11"/>
    <w:rsid w:val="00E33E7A"/>
    <w:rsid w:val="00E33F60"/>
    <w:rsid w:val="00E34DB4"/>
    <w:rsid w:val="00E34E55"/>
    <w:rsid w:val="00E35C04"/>
    <w:rsid w:val="00E35DF8"/>
    <w:rsid w:val="00E35EE1"/>
    <w:rsid w:val="00E3683E"/>
    <w:rsid w:val="00E3757C"/>
    <w:rsid w:val="00E379E6"/>
    <w:rsid w:val="00E37F38"/>
    <w:rsid w:val="00E4051E"/>
    <w:rsid w:val="00E406BD"/>
    <w:rsid w:val="00E41199"/>
    <w:rsid w:val="00E42619"/>
    <w:rsid w:val="00E42E3B"/>
    <w:rsid w:val="00E42FE8"/>
    <w:rsid w:val="00E445C4"/>
    <w:rsid w:val="00E44E41"/>
    <w:rsid w:val="00E459FE"/>
    <w:rsid w:val="00E46649"/>
    <w:rsid w:val="00E50B93"/>
    <w:rsid w:val="00E50BA6"/>
    <w:rsid w:val="00E51450"/>
    <w:rsid w:val="00E51DF9"/>
    <w:rsid w:val="00E51F5D"/>
    <w:rsid w:val="00E5201A"/>
    <w:rsid w:val="00E52096"/>
    <w:rsid w:val="00E53298"/>
    <w:rsid w:val="00E535C1"/>
    <w:rsid w:val="00E53C37"/>
    <w:rsid w:val="00E5508A"/>
    <w:rsid w:val="00E55859"/>
    <w:rsid w:val="00E563AD"/>
    <w:rsid w:val="00E565D2"/>
    <w:rsid w:val="00E56734"/>
    <w:rsid w:val="00E5784E"/>
    <w:rsid w:val="00E601EF"/>
    <w:rsid w:val="00E6074B"/>
    <w:rsid w:val="00E60AEF"/>
    <w:rsid w:val="00E6323E"/>
    <w:rsid w:val="00E633B7"/>
    <w:rsid w:val="00E634F0"/>
    <w:rsid w:val="00E638F1"/>
    <w:rsid w:val="00E63EBB"/>
    <w:rsid w:val="00E64858"/>
    <w:rsid w:val="00E652A9"/>
    <w:rsid w:val="00E654AB"/>
    <w:rsid w:val="00E6738C"/>
    <w:rsid w:val="00E7055C"/>
    <w:rsid w:val="00E70A21"/>
    <w:rsid w:val="00E70BED"/>
    <w:rsid w:val="00E71C7F"/>
    <w:rsid w:val="00E723C3"/>
    <w:rsid w:val="00E72560"/>
    <w:rsid w:val="00E729CD"/>
    <w:rsid w:val="00E73080"/>
    <w:rsid w:val="00E7321C"/>
    <w:rsid w:val="00E7379C"/>
    <w:rsid w:val="00E738EC"/>
    <w:rsid w:val="00E754A9"/>
    <w:rsid w:val="00E7590B"/>
    <w:rsid w:val="00E76E2E"/>
    <w:rsid w:val="00E77209"/>
    <w:rsid w:val="00E77874"/>
    <w:rsid w:val="00E7791B"/>
    <w:rsid w:val="00E80023"/>
    <w:rsid w:val="00E8076E"/>
    <w:rsid w:val="00E809A9"/>
    <w:rsid w:val="00E81089"/>
    <w:rsid w:val="00E83B04"/>
    <w:rsid w:val="00E841B4"/>
    <w:rsid w:val="00E85682"/>
    <w:rsid w:val="00E85E3A"/>
    <w:rsid w:val="00E86BA2"/>
    <w:rsid w:val="00E87849"/>
    <w:rsid w:val="00E902E5"/>
    <w:rsid w:val="00E92343"/>
    <w:rsid w:val="00E925BA"/>
    <w:rsid w:val="00E9267B"/>
    <w:rsid w:val="00E93B66"/>
    <w:rsid w:val="00E94D9A"/>
    <w:rsid w:val="00E94E51"/>
    <w:rsid w:val="00E95186"/>
    <w:rsid w:val="00E953B8"/>
    <w:rsid w:val="00E95B29"/>
    <w:rsid w:val="00E95CC8"/>
    <w:rsid w:val="00E963A8"/>
    <w:rsid w:val="00E968EF"/>
    <w:rsid w:val="00E97402"/>
    <w:rsid w:val="00EA0467"/>
    <w:rsid w:val="00EA21A5"/>
    <w:rsid w:val="00EA306D"/>
    <w:rsid w:val="00EA3093"/>
    <w:rsid w:val="00EA399E"/>
    <w:rsid w:val="00EA3A63"/>
    <w:rsid w:val="00EA4EFE"/>
    <w:rsid w:val="00EA539C"/>
    <w:rsid w:val="00EA53EF"/>
    <w:rsid w:val="00EA57BE"/>
    <w:rsid w:val="00EA57FB"/>
    <w:rsid w:val="00EA6414"/>
    <w:rsid w:val="00EA6500"/>
    <w:rsid w:val="00EA6655"/>
    <w:rsid w:val="00EA6C66"/>
    <w:rsid w:val="00EA7FCA"/>
    <w:rsid w:val="00EB0B03"/>
    <w:rsid w:val="00EB0E14"/>
    <w:rsid w:val="00EB106F"/>
    <w:rsid w:val="00EB2317"/>
    <w:rsid w:val="00EB2DC8"/>
    <w:rsid w:val="00EB307B"/>
    <w:rsid w:val="00EB3840"/>
    <w:rsid w:val="00EB47FC"/>
    <w:rsid w:val="00EB5047"/>
    <w:rsid w:val="00EB5626"/>
    <w:rsid w:val="00EB5D02"/>
    <w:rsid w:val="00EB5F19"/>
    <w:rsid w:val="00EB6971"/>
    <w:rsid w:val="00EC0061"/>
    <w:rsid w:val="00EC012D"/>
    <w:rsid w:val="00EC01D8"/>
    <w:rsid w:val="00EC0668"/>
    <w:rsid w:val="00EC068D"/>
    <w:rsid w:val="00EC0ED1"/>
    <w:rsid w:val="00EC1EEA"/>
    <w:rsid w:val="00EC4679"/>
    <w:rsid w:val="00EC47E9"/>
    <w:rsid w:val="00EC6926"/>
    <w:rsid w:val="00EC71F8"/>
    <w:rsid w:val="00ED0358"/>
    <w:rsid w:val="00ED0874"/>
    <w:rsid w:val="00ED0C46"/>
    <w:rsid w:val="00ED0D1C"/>
    <w:rsid w:val="00ED14A7"/>
    <w:rsid w:val="00ED155D"/>
    <w:rsid w:val="00ED1A65"/>
    <w:rsid w:val="00ED1F0A"/>
    <w:rsid w:val="00ED2600"/>
    <w:rsid w:val="00ED3001"/>
    <w:rsid w:val="00ED33D5"/>
    <w:rsid w:val="00ED38BE"/>
    <w:rsid w:val="00ED3A62"/>
    <w:rsid w:val="00ED4A8C"/>
    <w:rsid w:val="00ED52AE"/>
    <w:rsid w:val="00ED530C"/>
    <w:rsid w:val="00ED5EE9"/>
    <w:rsid w:val="00ED6814"/>
    <w:rsid w:val="00ED6CCE"/>
    <w:rsid w:val="00EE13B0"/>
    <w:rsid w:val="00EE18D9"/>
    <w:rsid w:val="00EE2243"/>
    <w:rsid w:val="00EE28BC"/>
    <w:rsid w:val="00EE29D1"/>
    <w:rsid w:val="00EE31BF"/>
    <w:rsid w:val="00EE3413"/>
    <w:rsid w:val="00EE3DF7"/>
    <w:rsid w:val="00EE4232"/>
    <w:rsid w:val="00EE5155"/>
    <w:rsid w:val="00EE5521"/>
    <w:rsid w:val="00EE6C2D"/>
    <w:rsid w:val="00EF1699"/>
    <w:rsid w:val="00EF18B3"/>
    <w:rsid w:val="00EF2025"/>
    <w:rsid w:val="00EF2406"/>
    <w:rsid w:val="00EF2617"/>
    <w:rsid w:val="00EF2955"/>
    <w:rsid w:val="00EF2A7F"/>
    <w:rsid w:val="00EF2F7D"/>
    <w:rsid w:val="00EF3034"/>
    <w:rsid w:val="00EF3E6D"/>
    <w:rsid w:val="00EF444D"/>
    <w:rsid w:val="00EF5816"/>
    <w:rsid w:val="00EF6257"/>
    <w:rsid w:val="00EF7285"/>
    <w:rsid w:val="00EF769B"/>
    <w:rsid w:val="00EF7C04"/>
    <w:rsid w:val="00EF7F33"/>
    <w:rsid w:val="00F000E7"/>
    <w:rsid w:val="00F00331"/>
    <w:rsid w:val="00F00B57"/>
    <w:rsid w:val="00F014BF"/>
    <w:rsid w:val="00F01C7D"/>
    <w:rsid w:val="00F020BD"/>
    <w:rsid w:val="00F022A4"/>
    <w:rsid w:val="00F023A4"/>
    <w:rsid w:val="00F027C3"/>
    <w:rsid w:val="00F02D64"/>
    <w:rsid w:val="00F02DFF"/>
    <w:rsid w:val="00F02E26"/>
    <w:rsid w:val="00F03590"/>
    <w:rsid w:val="00F03A6F"/>
    <w:rsid w:val="00F04060"/>
    <w:rsid w:val="00F048BE"/>
    <w:rsid w:val="00F051D2"/>
    <w:rsid w:val="00F05B7E"/>
    <w:rsid w:val="00F05CE9"/>
    <w:rsid w:val="00F06346"/>
    <w:rsid w:val="00F0649E"/>
    <w:rsid w:val="00F06D07"/>
    <w:rsid w:val="00F06E2E"/>
    <w:rsid w:val="00F06FEE"/>
    <w:rsid w:val="00F07A51"/>
    <w:rsid w:val="00F111D4"/>
    <w:rsid w:val="00F118E8"/>
    <w:rsid w:val="00F11FFC"/>
    <w:rsid w:val="00F1299F"/>
    <w:rsid w:val="00F12ABC"/>
    <w:rsid w:val="00F1308D"/>
    <w:rsid w:val="00F13F57"/>
    <w:rsid w:val="00F1409B"/>
    <w:rsid w:val="00F147EB"/>
    <w:rsid w:val="00F14853"/>
    <w:rsid w:val="00F1487D"/>
    <w:rsid w:val="00F14945"/>
    <w:rsid w:val="00F14B04"/>
    <w:rsid w:val="00F15695"/>
    <w:rsid w:val="00F1587E"/>
    <w:rsid w:val="00F16533"/>
    <w:rsid w:val="00F20525"/>
    <w:rsid w:val="00F20E27"/>
    <w:rsid w:val="00F21480"/>
    <w:rsid w:val="00F2148A"/>
    <w:rsid w:val="00F22169"/>
    <w:rsid w:val="00F2240C"/>
    <w:rsid w:val="00F22B04"/>
    <w:rsid w:val="00F23BC8"/>
    <w:rsid w:val="00F245AB"/>
    <w:rsid w:val="00F24873"/>
    <w:rsid w:val="00F24DFC"/>
    <w:rsid w:val="00F2514A"/>
    <w:rsid w:val="00F25CB9"/>
    <w:rsid w:val="00F25E2F"/>
    <w:rsid w:val="00F25E8E"/>
    <w:rsid w:val="00F26D54"/>
    <w:rsid w:val="00F26DEE"/>
    <w:rsid w:val="00F27493"/>
    <w:rsid w:val="00F301CA"/>
    <w:rsid w:val="00F3108B"/>
    <w:rsid w:val="00F31AD3"/>
    <w:rsid w:val="00F31AE1"/>
    <w:rsid w:val="00F320F1"/>
    <w:rsid w:val="00F326E7"/>
    <w:rsid w:val="00F32909"/>
    <w:rsid w:val="00F334EE"/>
    <w:rsid w:val="00F33A3D"/>
    <w:rsid w:val="00F341CF"/>
    <w:rsid w:val="00F34276"/>
    <w:rsid w:val="00F3436B"/>
    <w:rsid w:val="00F34776"/>
    <w:rsid w:val="00F3494A"/>
    <w:rsid w:val="00F34C37"/>
    <w:rsid w:val="00F350BF"/>
    <w:rsid w:val="00F35EC2"/>
    <w:rsid w:val="00F36C03"/>
    <w:rsid w:val="00F374AD"/>
    <w:rsid w:val="00F40A58"/>
    <w:rsid w:val="00F42400"/>
    <w:rsid w:val="00F42D5B"/>
    <w:rsid w:val="00F434C3"/>
    <w:rsid w:val="00F438F4"/>
    <w:rsid w:val="00F43AD9"/>
    <w:rsid w:val="00F4449A"/>
    <w:rsid w:val="00F45A0E"/>
    <w:rsid w:val="00F47077"/>
    <w:rsid w:val="00F47833"/>
    <w:rsid w:val="00F47AF9"/>
    <w:rsid w:val="00F50BC9"/>
    <w:rsid w:val="00F50E49"/>
    <w:rsid w:val="00F50EB4"/>
    <w:rsid w:val="00F51663"/>
    <w:rsid w:val="00F51A90"/>
    <w:rsid w:val="00F537AD"/>
    <w:rsid w:val="00F53DDD"/>
    <w:rsid w:val="00F54B94"/>
    <w:rsid w:val="00F553F0"/>
    <w:rsid w:val="00F56664"/>
    <w:rsid w:val="00F57A3C"/>
    <w:rsid w:val="00F604B6"/>
    <w:rsid w:val="00F60725"/>
    <w:rsid w:val="00F60F86"/>
    <w:rsid w:val="00F61137"/>
    <w:rsid w:val="00F61629"/>
    <w:rsid w:val="00F61982"/>
    <w:rsid w:val="00F62017"/>
    <w:rsid w:val="00F621F9"/>
    <w:rsid w:val="00F62509"/>
    <w:rsid w:val="00F62564"/>
    <w:rsid w:val="00F62584"/>
    <w:rsid w:val="00F6348B"/>
    <w:rsid w:val="00F63C21"/>
    <w:rsid w:val="00F64643"/>
    <w:rsid w:val="00F646B4"/>
    <w:rsid w:val="00F64B77"/>
    <w:rsid w:val="00F65014"/>
    <w:rsid w:val="00F659DB"/>
    <w:rsid w:val="00F65A09"/>
    <w:rsid w:val="00F672E8"/>
    <w:rsid w:val="00F67F0C"/>
    <w:rsid w:val="00F70026"/>
    <w:rsid w:val="00F70ADF"/>
    <w:rsid w:val="00F70EA4"/>
    <w:rsid w:val="00F70FF0"/>
    <w:rsid w:val="00F71133"/>
    <w:rsid w:val="00F719A2"/>
    <w:rsid w:val="00F7312C"/>
    <w:rsid w:val="00F732F8"/>
    <w:rsid w:val="00F739FF"/>
    <w:rsid w:val="00F73A6B"/>
    <w:rsid w:val="00F743A1"/>
    <w:rsid w:val="00F743E0"/>
    <w:rsid w:val="00F7484B"/>
    <w:rsid w:val="00F74AF1"/>
    <w:rsid w:val="00F7561E"/>
    <w:rsid w:val="00F75956"/>
    <w:rsid w:val="00F76BA0"/>
    <w:rsid w:val="00F7708C"/>
    <w:rsid w:val="00F779C0"/>
    <w:rsid w:val="00F77A02"/>
    <w:rsid w:val="00F77DD5"/>
    <w:rsid w:val="00F77FC3"/>
    <w:rsid w:val="00F808C9"/>
    <w:rsid w:val="00F80BAD"/>
    <w:rsid w:val="00F80CB7"/>
    <w:rsid w:val="00F813F7"/>
    <w:rsid w:val="00F825B8"/>
    <w:rsid w:val="00F82631"/>
    <w:rsid w:val="00F82756"/>
    <w:rsid w:val="00F855B2"/>
    <w:rsid w:val="00F857E3"/>
    <w:rsid w:val="00F85A86"/>
    <w:rsid w:val="00F8613E"/>
    <w:rsid w:val="00F87612"/>
    <w:rsid w:val="00F908A7"/>
    <w:rsid w:val="00F911E4"/>
    <w:rsid w:val="00F912C0"/>
    <w:rsid w:val="00F91A12"/>
    <w:rsid w:val="00F91E35"/>
    <w:rsid w:val="00F92383"/>
    <w:rsid w:val="00F93927"/>
    <w:rsid w:val="00F93DC9"/>
    <w:rsid w:val="00F94135"/>
    <w:rsid w:val="00F94786"/>
    <w:rsid w:val="00F94DEA"/>
    <w:rsid w:val="00F95108"/>
    <w:rsid w:val="00F95667"/>
    <w:rsid w:val="00F95AE6"/>
    <w:rsid w:val="00F966D6"/>
    <w:rsid w:val="00F96D57"/>
    <w:rsid w:val="00F971E5"/>
    <w:rsid w:val="00F97480"/>
    <w:rsid w:val="00F978CD"/>
    <w:rsid w:val="00F97A95"/>
    <w:rsid w:val="00F97C9B"/>
    <w:rsid w:val="00FA088D"/>
    <w:rsid w:val="00FA09A3"/>
    <w:rsid w:val="00FA0C6B"/>
    <w:rsid w:val="00FA0D76"/>
    <w:rsid w:val="00FA1326"/>
    <w:rsid w:val="00FA28F5"/>
    <w:rsid w:val="00FA2EFC"/>
    <w:rsid w:val="00FA4083"/>
    <w:rsid w:val="00FA45A4"/>
    <w:rsid w:val="00FA4B5D"/>
    <w:rsid w:val="00FA4F7B"/>
    <w:rsid w:val="00FA59E1"/>
    <w:rsid w:val="00FA5FD9"/>
    <w:rsid w:val="00FA6C07"/>
    <w:rsid w:val="00FA773B"/>
    <w:rsid w:val="00FB0BE9"/>
    <w:rsid w:val="00FB162C"/>
    <w:rsid w:val="00FB18EC"/>
    <w:rsid w:val="00FB1CAC"/>
    <w:rsid w:val="00FB1E2F"/>
    <w:rsid w:val="00FB1F94"/>
    <w:rsid w:val="00FB24FF"/>
    <w:rsid w:val="00FB26E9"/>
    <w:rsid w:val="00FB388E"/>
    <w:rsid w:val="00FB3DDC"/>
    <w:rsid w:val="00FB47F0"/>
    <w:rsid w:val="00FB4C37"/>
    <w:rsid w:val="00FB4DC6"/>
    <w:rsid w:val="00FB4E59"/>
    <w:rsid w:val="00FB539A"/>
    <w:rsid w:val="00FB57A1"/>
    <w:rsid w:val="00FB5913"/>
    <w:rsid w:val="00FB5AE7"/>
    <w:rsid w:val="00FB5BA1"/>
    <w:rsid w:val="00FB607A"/>
    <w:rsid w:val="00FB617D"/>
    <w:rsid w:val="00FB6F55"/>
    <w:rsid w:val="00FB7EB4"/>
    <w:rsid w:val="00FC0632"/>
    <w:rsid w:val="00FC12DF"/>
    <w:rsid w:val="00FC16E7"/>
    <w:rsid w:val="00FC2B52"/>
    <w:rsid w:val="00FC3FCF"/>
    <w:rsid w:val="00FC40FF"/>
    <w:rsid w:val="00FC4133"/>
    <w:rsid w:val="00FC44D9"/>
    <w:rsid w:val="00FC509F"/>
    <w:rsid w:val="00FC532E"/>
    <w:rsid w:val="00FC5C80"/>
    <w:rsid w:val="00FC623D"/>
    <w:rsid w:val="00FC6A3A"/>
    <w:rsid w:val="00FC6B41"/>
    <w:rsid w:val="00FC732A"/>
    <w:rsid w:val="00FC7A98"/>
    <w:rsid w:val="00FC7D68"/>
    <w:rsid w:val="00FD0AFA"/>
    <w:rsid w:val="00FD115D"/>
    <w:rsid w:val="00FD13C3"/>
    <w:rsid w:val="00FD224D"/>
    <w:rsid w:val="00FD26BB"/>
    <w:rsid w:val="00FD2956"/>
    <w:rsid w:val="00FD29B7"/>
    <w:rsid w:val="00FD2AAE"/>
    <w:rsid w:val="00FD3140"/>
    <w:rsid w:val="00FD3C10"/>
    <w:rsid w:val="00FD43C2"/>
    <w:rsid w:val="00FD4ACA"/>
    <w:rsid w:val="00FD4F28"/>
    <w:rsid w:val="00FD59C5"/>
    <w:rsid w:val="00FD59CB"/>
    <w:rsid w:val="00FD662B"/>
    <w:rsid w:val="00FD6637"/>
    <w:rsid w:val="00FD6675"/>
    <w:rsid w:val="00FD6CA8"/>
    <w:rsid w:val="00FD7787"/>
    <w:rsid w:val="00FD7E0E"/>
    <w:rsid w:val="00FE0B01"/>
    <w:rsid w:val="00FE1826"/>
    <w:rsid w:val="00FE1AEF"/>
    <w:rsid w:val="00FE1EAB"/>
    <w:rsid w:val="00FE2741"/>
    <w:rsid w:val="00FE33CD"/>
    <w:rsid w:val="00FE3972"/>
    <w:rsid w:val="00FE42D1"/>
    <w:rsid w:val="00FE4572"/>
    <w:rsid w:val="00FE529D"/>
    <w:rsid w:val="00FE5C11"/>
    <w:rsid w:val="00FE608D"/>
    <w:rsid w:val="00FE71C5"/>
    <w:rsid w:val="00FE7E82"/>
    <w:rsid w:val="00FF0195"/>
    <w:rsid w:val="00FF0210"/>
    <w:rsid w:val="00FF0E5C"/>
    <w:rsid w:val="00FF15A8"/>
    <w:rsid w:val="00FF17C9"/>
    <w:rsid w:val="00FF2375"/>
    <w:rsid w:val="00FF2D7E"/>
    <w:rsid w:val="00FF3537"/>
    <w:rsid w:val="00FF3F9F"/>
    <w:rsid w:val="00FF4197"/>
    <w:rsid w:val="00FF468C"/>
    <w:rsid w:val="00FF4BB2"/>
    <w:rsid w:val="00FF50C3"/>
    <w:rsid w:val="00FF6C2D"/>
    <w:rsid w:val="00FF6F3E"/>
    <w:rsid w:val="00FF6F52"/>
    <w:rsid w:val="00FF7591"/>
    <w:rsid w:val="00FF765C"/>
    <w:rsid w:val="0E3BB30E"/>
    <w:rsid w:val="0EEC96F0"/>
    <w:rsid w:val="386AF6CE"/>
    <w:rsid w:val="4283F857"/>
    <w:rsid w:val="61AA826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40" style="mso-wrap-style:none" fillcolor="white">
      <v:fill color="white"/>
      <v:textbox style="mso-fit-shape-to-text:t"/>
    </o:shapedefaults>
    <o:shapelayout v:ext="edit">
      <o:idmap v:ext="edit" data="1"/>
    </o:shapelayout>
  </w:shapeDefaults>
  <w:decimalSymbol w:val="."/>
  <w:listSeparator w:val=","/>
  <w14:docId w14:val="20DE4129"/>
  <w15:docId w15:val="{A4E9C8A1-B775-4BE6-96BA-DCDC3ABE6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C7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qFormat/>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ind w:left="360"/>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B1Char1">
    <w:name w:val="B1 Char1"/>
    <w:qFormat/>
    <w:locked/>
    <w:rsid w:val="005E03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2250749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oleObject" Target="embeddings/oleObject12.bin"/><Relationship Id="rId21" Type="http://schemas.openxmlformats.org/officeDocument/2006/relationships/image" Target="media/image8.png"/><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image" Target="media/image110.wmf"/><Relationship Id="rId50" Type="http://schemas.openxmlformats.org/officeDocument/2006/relationships/image" Target="media/image130.wmf"/><Relationship Id="rId55" Type="http://schemas.openxmlformats.org/officeDocument/2006/relationships/image" Target="media/image17.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oleObject" Target="embeddings/oleObject9.bin"/><Relationship Id="rId37" Type="http://schemas.openxmlformats.org/officeDocument/2006/relationships/image" Target="media/image40.png"/><Relationship Id="rId40" Type="http://schemas.openxmlformats.org/officeDocument/2006/relationships/image" Target="media/image60.png"/><Relationship Id="rId45" Type="http://schemas.openxmlformats.org/officeDocument/2006/relationships/oleObject" Target="embeddings/oleObject14.bin"/><Relationship Id="rId53" Type="http://schemas.openxmlformats.org/officeDocument/2006/relationships/image" Target="media/image15.png"/><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30.wmf"/><Relationship Id="rId43" Type="http://schemas.openxmlformats.org/officeDocument/2006/relationships/image" Target="media/image80.png"/><Relationship Id="rId48" Type="http://schemas.openxmlformats.org/officeDocument/2006/relationships/oleObject" Target="embeddings/oleObject15.bin"/><Relationship Id="rId56" Type="http://schemas.openxmlformats.org/officeDocument/2006/relationships/image" Target="media/image18.png"/><Relationship Id="rId8" Type="http://schemas.openxmlformats.org/officeDocument/2006/relationships/webSettings" Target="webSetting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20.wmf"/><Relationship Id="rId38" Type="http://schemas.openxmlformats.org/officeDocument/2006/relationships/image" Target="media/image50.wmf"/><Relationship Id="rId46" Type="http://schemas.openxmlformats.org/officeDocument/2006/relationships/image" Target="media/image100.png"/><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70.wmf"/><Relationship Id="rId54"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1.bin"/><Relationship Id="rId49" Type="http://schemas.openxmlformats.org/officeDocument/2006/relationships/image" Target="media/image120.png"/><Relationship Id="rId57" Type="http://schemas.openxmlformats.org/officeDocument/2006/relationships/image" Target="media/image19.png"/><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image" Target="media/image90.wmf"/><Relationship Id="rId52" Type="http://schemas.openxmlformats.org/officeDocument/2006/relationships/image" Target="media/image1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F72F5F6A-D7C5-41B3-82CE-7163DC2525BB}">
  <ds:schemaRefs>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www.w3.org/XML/1998/namespace"/>
    <ds:schemaRef ds:uri="2f282d3b-eb4a-4b09-b61f-b9593442e286"/>
    <ds:schemaRef ds:uri="http://purl.org/dc/terms/"/>
    <ds:schemaRef ds:uri="d8762117-8292-4133-b1c7-eab5c6487cfd"/>
    <ds:schemaRef ds:uri="9b239327-9e80-40e4-b1b7-4394fed77a3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ECD393D9-1EFE-4CD8-9D8A-9B62DA0D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3506</TotalTime>
  <Pages>8</Pages>
  <Words>2106</Words>
  <Characters>12008</Characters>
  <Application>Microsoft Office Word</Application>
  <DocSecurity>0</DocSecurity>
  <Lines>100</Lines>
  <Paragraphs>28</Paragraphs>
  <ScaleCrop>false</ScaleCrop>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750</cp:revision>
  <dcterms:created xsi:type="dcterms:W3CDTF">2024-07-01T01:09:00Z</dcterms:created>
  <dcterms:modified xsi:type="dcterms:W3CDTF">2024-08-09T15:24:00Z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213dbd60-d660-459b-9dd2-707e36acc314</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